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DA1" w:rsidRPr="00CF61EF" w:rsidRDefault="005F7DA1" w:rsidP="005F7DA1">
      <w:pPr>
        <w:spacing w:line="276" w:lineRule="auto"/>
        <w:rPr>
          <w:sz w:val="22"/>
          <w:szCs w:val="22"/>
        </w:rPr>
      </w:pPr>
      <w:r w:rsidRPr="00CF61EF">
        <w:rPr>
          <w:noProof/>
          <w:sz w:val="22"/>
          <w:szCs w:val="22"/>
        </w:rPr>
        <w:drawing>
          <wp:inline distT="0" distB="0" distL="0" distR="0">
            <wp:extent cx="3089564" cy="579990"/>
            <wp:effectExtent l="0" t="0" r="0" b="444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105562" cy="582993"/>
                    </a:xfrm>
                    <a:prstGeom prst="rect">
                      <a:avLst/>
                    </a:prstGeom>
                  </pic:spPr>
                </pic:pic>
              </a:graphicData>
            </a:graphic>
          </wp:inline>
        </w:drawing>
      </w:r>
    </w:p>
    <w:p w:rsidR="005F7DA1" w:rsidRPr="00CF61EF" w:rsidRDefault="005F7DA1" w:rsidP="005F7DA1">
      <w:pPr>
        <w:spacing w:line="276" w:lineRule="auto"/>
        <w:rPr>
          <w:sz w:val="22"/>
          <w:szCs w:val="22"/>
        </w:rPr>
      </w:pPr>
    </w:p>
    <w:p w:rsidR="005F7DA1" w:rsidRPr="00CF61EF" w:rsidRDefault="00511FE4" w:rsidP="005F7DA1">
      <w:pPr>
        <w:spacing w:line="276" w:lineRule="auto"/>
        <w:jc w:val="center"/>
        <w:rPr>
          <w:b/>
          <w:bCs/>
          <w:sz w:val="22"/>
          <w:szCs w:val="22"/>
          <w:u w:val="single"/>
        </w:rPr>
      </w:pPr>
      <w:r w:rsidRPr="00CF61EF">
        <w:rPr>
          <w:b/>
          <w:bCs/>
          <w:sz w:val="22"/>
          <w:szCs w:val="22"/>
          <w:u w:val="single"/>
        </w:rPr>
        <w:t>PRESS RELEASE AND BOOK LAUNCH EVENT</w:t>
      </w:r>
    </w:p>
    <w:p w:rsidR="00511FE4" w:rsidRPr="00CF61EF" w:rsidRDefault="00511FE4" w:rsidP="005F7DA1">
      <w:pPr>
        <w:spacing w:line="276" w:lineRule="auto"/>
        <w:jc w:val="center"/>
        <w:rPr>
          <w:b/>
          <w:bCs/>
          <w:sz w:val="22"/>
          <w:szCs w:val="22"/>
          <w:u w:val="single"/>
        </w:rPr>
      </w:pPr>
    </w:p>
    <w:p w:rsidR="00CF61EF" w:rsidRPr="00CF61EF" w:rsidRDefault="00CF61EF" w:rsidP="00CF61EF">
      <w:pPr>
        <w:spacing w:line="276" w:lineRule="auto"/>
        <w:rPr>
          <w:b/>
          <w:bCs/>
          <w:sz w:val="22"/>
          <w:szCs w:val="22"/>
        </w:rPr>
      </w:pPr>
      <w:r w:rsidRPr="00CF61EF">
        <w:rPr>
          <w:b/>
          <w:bCs/>
          <w:sz w:val="22"/>
          <w:szCs w:val="22"/>
        </w:rPr>
        <w:t xml:space="preserve">We are glad to invite you at the book launch of the book Drawing and Experiencing Architecture by Marianna Charitonidou that will take place at the Amphitheater of Goethe-Institut in Athens on 24 January 2023 at 6:00 pm. </w:t>
      </w:r>
    </w:p>
    <w:p w:rsidR="00CF61EF" w:rsidRPr="00CF61EF" w:rsidRDefault="00CF61EF" w:rsidP="00CF61EF">
      <w:pPr>
        <w:spacing w:line="276" w:lineRule="auto"/>
        <w:jc w:val="both"/>
        <w:rPr>
          <w:b/>
          <w:bCs/>
          <w:sz w:val="22"/>
          <w:szCs w:val="22"/>
        </w:rPr>
      </w:pPr>
      <w:r w:rsidRPr="00CF61EF">
        <w:rPr>
          <w:b/>
          <w:bCs/>
          <w:sz w:val="22"/>
          <w:szCs w:val="22"/>
        </w:rPr>
        <w:t>The following speakers will talk about the book:</w:t>
      </w:r>
    </w:p>
    <w:p w:rsidR="00CF61EF" w:rsidRPr="00CF61EF" w:rsidRDefault="00CF61EF" w:rsidP="00CF61EF">
      <w:pPr>
        <w:pStyle w:val="ListParagraph"/>
        <w:numPr>
          <w:ilvl w:val="0"/>
          <w:numId w:val="2"/>
        </w:numPr>
        <w:spacing w:line="276" w:lineRule="auto"/>
        <w:jc w:val="both"/>
        <w:rPr>
          <w:b/>
          <w:bCs/>
          <w:sz w:val="22"/>
          <w:szCs w:val="22"/>
        </w:rPr>
      </w:pPr>
      <w:r w:rsidRPr="00CF61EF">
        <w:rPr>
          <w:b/>
          <w:bCs/>
          <w:sz w:val="22"/>
          <w:szCs w:val="22"/>
        </w:rPr>
        <w:t>Marianna Charitonidou, Postdoctoral Researcher Athens School of Fine Arts</w:t>
      </w:r>
    </w:p>
    <w:p w:rsidR="00CF61EF" w:rsidRPr="00CF61EF" w:rsidRDefault="00CF61EF" w:rsidP="00CF61EF">
      <w:pPr>
        <w:pStyle w:val="ListParagraph"/>
        <w:numPr>
          <w:ilvl w:val="0"/>
          <w:numId w:val="2"/>
        </w:numPr>
        <w:spacing w:line="276" w:lineRule="auto"/>
        <w:jc w:val="both"/>
        <w:rPr>
          <w:b/>
          <w:bCs/>
          <w:sz w:val="22"/>
          <w:szCs w:val="22"/>
        </w:rPr>
      </w:pPr>
      <w:r w:rsidRPr="00CF61EF">
        <w:rPr>
          <w:b/>
          <w:bCs/>
          <w:sz w:val="22"/>
          <w:szCs w:val="22"/>
        </w:rPr>
        <w:t>Andreas Giacumacatos, Professor Athens School of Fine Arts</w:t>
      </w:r>
    </w:p>
    <w:p w:rsidR="00CF61EF" w:rsidRPr="00CF61EF" w:rsidRDefault="00CF61EF" w:rsidP="00CF61EF">
      <w:pPr>
        <w:pStyle w:val="ListParagraph"/>
        <w:numPr>
          <w:ilvl w:val="0"/>
          <w:numId w:val="2"/>
        </w:numPr>
        <w:spacing w:line="276" w:lineRule="auto"/>
        <w:jc w:val="both"/>
        <w:rPr>
          <w:b/>
          <w:bCs/>
          <w:sz w:val="22"/>
          <w:szCs w:val="22"/>
        </w:rPr>
      </w:pPr>
      <w:r w:rsidRPr="00CF61EF">
        <w:rPr>
          <w:b/>
          <w:bCs/>
          <w:sz w:val="22"/>
          <w:szCs w:val="22"/>
        </w:rPr>
        <w:t>Georgios Xiropaidis, Professor Panteion University of Social and Political Sciences</w:t>
      </w:r>
    </w:p>
    <w:p w:rsidR="00CF61EF" w:rsidRPr="00CF61EF" w:rsidRDefault="00CF61EF" w:rsidP="00CF61EF">
      <w:pPr>
        <w:pStyle w:val="ListParagraph"/>
        <w:numPr>
          <w:ilvl w:val="0"/>
          <w:numId w:val="2"/>
        </w:numPr>
        <w:spacing w:line="276" w:lineRule="auto"/>
        <w:jc w:val="both"/>
        <w:rPr>
          <w:b/>
          <w:bCs/>
          <w:sz w:val="22"/>
          <w:szCs w:val="22"/>
        </w:rPr>
      </w:pPr>
      <w:r w:rsidRPr="00CF61EF">
        <w:rPr>
          <w:b/>
          <w:bCs/>
          <w:sz w:val="22"/>
          <w:szCs w:val="22"/>
        </w:rPr>
        <w:t>Constantinos Moraitis, Professor National Technical University of Athens</w:t>
      </w:r>
    </w:p>
    <w:p w:rsidR="00CF61EF" w:rsidRPr="001B3946" w:rsidRDefault="00CF61EF" w:rsidP="00CF61EF">
      <w:pPr>
        <w:pStyle w:val="ListParagraph"/>
        <w:numPr>
          <w:ilvl w:val="0"/>
          <w:numId w:val="2"/>
        </w:numPr>
        <w:spacing w:line="276" w:lineRule="auto"/>
        <w:jc w:val="both"/>
        <w:rPr>
          <w:b/>
          <w:bCs/>
          <w:sz w:val="22"/>
          <w:szCs w:val="22"/>
        </w:rPr>
      </w:pPr>
      <w:r w:rsidRPr="00CF61EF">
        <w:rPr>
          <w:b/>
          <w:bCs/>
          <w:sz w:val="22"/>
          <w:szCs w:val="22"/>
        </w:rPr>
        <w:t>Anastasios Kotsiopoulos, Professor Aristotle University of Thessaloniki</w:t>
      </w:r>
    </w:p>
    <w:p w:rsidR="001B3946" w:rsidRPr="001B3946" w:rsidRDefault="00181B38" w:rsidP="00CF61EF">
      <w:pPr>
        <w:spacing w:line="276" w:lineRule="auto"/>
        <w:rPr>
          <w:b/>
          <w:bCs/>
          <w:sz w:val="22"/>
          <w:szCs w:val="22"/>
        </w:rPr>
      </w:pPr>
      <w:r w:rsidRPr="001B3946">
        <w:rPr>
          <w:b/>
          <w:bCs/>
          <w:sz w:val="22"/>
          <w:szCs w:val="22"/>
        </w:rPr>
        <w:t>The discussion about the book will be coordinated by the chief editor of the magazine Archetype Manolis Oikonomou.</w:t>
      </w:r>
    </w:p>
    <w:p w:rsidR="001B3946" w:rsidRDefault="001B3946" w:rsidP="00CF61EF">
      <w:pPr>
        <w:spacing w:line="276" w:lineRule="auto"/>
        <w:rPr>
          <w:b/>
          <w:bCs/>
          <w:sz w:val="22"/>
          <w:szCs w:val="22"/>
          <w:lang w:val="en-US"/>
        </w:rPr>
      </w:pPr>
      <w:r w:rsidRPr="001B3946">
        <w:rPr>
          <w:b/>
          <w:bCs/>
          <w:sz w:val="22"/>
          <w:szCs w:val="22"/>
          <w:lang w:val="en-US"/>
        </w:rPr>
        <w:t xml:space="preserve">You can use the following link to download the book launch announcement: </w:t>
      </w:r>
      <w:hyperlink r:id="rId7" w:history="1">
        <w:r w:rsidRPr="001B3946">
          <w:rPr>
            <w:rStyle w:val="Hyperlink"/>
            <w:b/>
            <w:bCs/>
            <w:sz w:val="22"/>
            <w:szCs w:val="22"/>
            <w:lang w:val="en-US"/>
          </w:rPr>
          <w:t>https://thinkthroughdesign.files.wordpress.com/2023/01/press-release-and-book-launch-event-.pdf</w:t>
        </w:r>
      </w:hyperlink>
    </w:p>
    <w:p w:rsidR="001B3946" w:rsidRPr="001B3946" w:rsidRDefault="001B3946" w:rsidP="00CF61EF">
      <w:pPr>
        <w:spacing w:line="276" w:lineRule="auto"/>
        <w:rPr>
          <w:b/>
          <w:bCs/>
          <w:sz w:val="22"/>
          <w:szCs w:val="22"/>
          <w:lang w:val="en-US"/>
        </w:rPr>
      </w:pPr>
    </w:p>
    <w:p w:rsidR="005F7DA1" w:rsidRPr="00CF61EF" w:rsidRDefault="005F7DA1" w:rsidP="005F7DA1">
      <w:pPr>
        <w:spacing w:line="276" w:lineRule="auto"/>
        <w:rPr>
          <w:sz w:val="22"/>
          <w:szCs w:val="22"/>
        </w:rPr>
      </w:pPr>
      <w:r w:rsidRPr="00CF61EF">
        <w:rPr>
          <w:noProof/>
          <w:sz w:val="22"/>
          <w:szCs w:val="22"/>
        </w:rPr>
        <w:drawing>
          <wp:inline distT="0" distB="0" distL="0" distR="0" wp14:anchorId="079BDF2F" wp14:editId="4F8C789D">
            <wp:extent cx="2880360" cy="4378693"/>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7655" cy="4420186"/>
                    </a:xfrm>
                    <a:prstGeom prst="rect">
                      <a:avLst/>
                    </a:prstGeom>
                  </pic:spPr>
                </pic:pic>
              </a:graphicData>
            </a:graphic>
          </wp:inline>
        </w:drawing>
      </w:r>
    </w:p>
    <w:p w:rsidR="005F7DA1" w:rsidRPr="00CF61EF" w:rsidRDefault="005F7DA1" w:rsidP="005F7DA1">
      <w:pPr>
        <w:spacing w:line="276" w:lineRule="auto"/>
        <w:rPr>
          <w:sz w:val="22"/>
          <w:szCs w:val="22"/>
        </w:rPr>
      </w:pPr>
    </w:p>
    <w:p w:rsidR="005F7DA1" w:rsidRPr="00CF61EF" w:rsidRDefault="005F7DA1" w:rsidP="005F7DA1">
      <w:pPr>
        <w:spacing w:line="276" w:lineRule="auto"/>
        <w:rPr>
          <w:sz w:val="22"/>
          <w:szCs w:val="22"/>
          <w:lang w:val="el-GR"/>
        </w:rPr>
      </w:pPr>
    </w:p>
    <w:p w:rsidR="005F7DA1" w:rsidRPr="00CF61EF" w:rsidRDefault="005F7DA1" w:rsidP="005F7DA1">
      <w:pPr>
        <w:spacing w:line="276" w:lineRule="auto"/>
        <w:rPr>
          <w:sz w:val="22"/>
          <w:szCs w:val="22"/>
        </w:rPr>
      </w:pPr>
    </w:p>
    <w:p w:rsidR="005F7DA1" w:rsidRPr="00CF61EF" w:rsidRDefault="005F7DA1" w:rsidP="005F7DA1">
      <w:pPr>
        <w:spacing w:line="276" w:lineRule="auto"/>
        <w:rPr>
          <w:b/>
          <w:bCs/>
          <w:sz w:val="22"/>
          <w:szCs w:val="22"/>
        </w:rPr>
      </w:pPr>
      <w:r w:rsidRPr="00CF61EF">
        <w:rPr>
          <w:b/>
          <w:bCs/>
          <w:sz w:val="22"/>
          <w:szCs w:val="22"/>
        </w:rPr>
        <w:t xml:space="preserve">Marianna Charitonidou </w:t>
      </w:r>
    </w:p>
    <w:p w:rsidR="005F7DA1" w:rsidRPr="00CF61EF" w:rsidRDefault="005F7DA1" w:rsidP="005F7DA1">
      <w:pPr>
        <w:spacing w:line="276" w:lineRule="auto"/>
        <w:rPr>
          <w:b/>
          <w:bCs/>
          <w:sz w:val="22"/>
          <w:szCs w:val="22"/>
        </w:rPr>
      </w:pPr>
    </w:p>
    <w:p w:rsidR="005F7DA1" w:rsidRPr="00CF61EF" w:rsidRDefault="005F7DA1" w:rsidP="005F7DA1">
      <w:pPr>
        <w:spacing w:line="276" w:lineRule="auto"/>
        <w:rPr>
          <w:b/>
          <w:bCs/>
          <w:sz w:val="22"/>
          <w:szCs w:val="22"/>
        </w:rPr>
      </w:pPr>
      <w:r w:rsidRPr="00CF61EF">
        <w:rPr>
          <w:b/>
          <w:bCs/>
          <w:sz w:val="22"/>
          <w:szCs w:val="22"/>
        </w:rPr>
        <w:t>Drawing and Experiencing Architecture</w:t>
      </w:r>
    </w:p>
    <w:p w:rsidR="005F7DA1" w:rsidRPr="00CF61EF" w:rsidRDefault="005F7DA1" w:rsidP="005F7DA1">
      <w:pPr>
        <w:spacing w:line="276" w:lineRule="auto"/>
        <w:rPr>
          <w:b/>
          <w:bCs/>
          <w:sz w:val="22"/>
          <w:szCs w:val="22"/>
          <w:lang w:val="en-US"/>
        </w:rPr>
      </w:pPr>
      <w:r w:rsidRPr="00CF61EF">
        <w:rPr>
          <w:b/>
          <w:bCs/>
          <w:sz w:val="22"/>
          <w:szCs w:val="22"/>
        </w:rPr>
        <w:t>The Evolving Significance of City's Inhabitants in the 20th Century</w:t>
      </w:r>
      <w:r w:rsidRPr="00CF61EF">
        <w:rPr>
          <w:b/>
          <w:bCs/>
          <w:sz w:val="22"/>
          <w:szCs w:val="22"/>
          <w:lang w:val="en-US"/>
        </w:rPr>
        <w:t>]</w:t>
      </w:r>
    </w:p>
    <w:p w:rsidR="005F7DA1" w:rsidRPr="00CF61EF" w:rsidRDefault="005F7DA1" w:rsidP="005F7DA1">
      <w:pPr>
        <w:spacing w:line="276" w:lineRule="auto"/>
        <w:rPr>
          <w:b/>
          <w:bCs/>
          <w:sz w:val="22"/>
          <w:szCs w:val="22"/>
          <w:lang w:val="en-US"/>
        </w:rPr>
      </w:pPr>
    </w:p>
    <w:p w:rsidR="005F7DA1" w:rsidRPr="00CF61EF" w:rsidRDefault="005F7DA1" w:rsidP="005F7DA1">
      <w:pPr>
        <w:spacing w:line="276" w:lineRule="auto"/>
        <w:rPr>
          <w:sz w:val="22"/>
          <w:szCs w:val="22"/>
        </w:rPr>
      </w:pPr>
      <w:r w:rsidRPr="00CF61EF">
        <w:rPr>
          <w:sz w:val="22"/>
          <w:szCs w:val="22"/>
        </w:rPr>
        <w:t>How were the concepts of the observer and user in architecture and urban planning transformed throughout the 20th and 21st centuries? Marianna Charitonidou explores how the mutations of the means of representation in architecture and urban planning relate to the significance of city's inhabitants. She investigates Le Corbusier and Ludwig Mies van der Rohe's fascination with perspective, Team Ten's interest in the humanisation of architecture and urbanism, Constantinos Doxiadis and Adriano Olivetti's role in reshaping the relationship between politics and urban planning during the postwar years, Giancarlo De Carlo's architecture of participation, Aldo Rossi's design methods, Denise Scott Brown's active socioplactics and Bernard Tschumi's conception praxis.</w:t>
      </w:r>
    </w:p>
    <w:p w:rsidR="005F7DA1" w:rsidRDefault="005F7DA1" w:rsidP="005F7DA1">
      <w:pPr>
        <w:spacing w:line="276" w:lineRule="auto"/>
        <w:rPr>
          <w:sz w:val="22"/>
          <w:szCs w:val="22"/>
        </w:rPr>
      </w:pPr>
    </w:p>
    <w:p w:rsidR="00181B38" w:rsidRPr="00181B38" w:rsidRDefault="00181B38" w:rsidP="00181B38">
      <w:pPr>
        <w:spacing w:line="276" w:lineRule="auto"/>
        <w:rPr>
          <w:sz w:val="22"/>
          <w:szCs w:val="22"/>
        </w:rPr>
      </w:pPr>
      <w:r w:rsidRPr="00181B38">
        <w:rPr>
          <w:sz w:val="22"/>
          <w:szCs w:val="22"/>
        </w:rPr>
        <w:t>€ 45,00</w:t>
      </w:r>
    </w:p>
    <w:p w:rsidR="00181B38" w:rsidRPr="00181B38" w:rsidRDefault="00181B38" w:rsidP="00181B38">
      <w:pPr>
        <w:spacing w:line="276" w:lineRule="auto"/>
        <w:rPr>
          <w:sz w:val="22"/>
          <w:szCs w:val="22"/>
        </w:rPr>
      </w:pPr>
      <w:r w:rsidRPr="00181B38">
        <w:rPr>
          <w:sz w:val="22"/>
          <w:szCs w:val="22"/>
        </w:rPr>
        <w:t>Publication: 12/2022</w:t>
      </w:r>
    </w:p>
    <w:p w:rsidR="00181B38" w:rsidRPr="00181B38" w:rsidRDefault="00181B38" w:rsidP="00181B38">
      <w:pPr>
        <w:spacing w:line="276" w:lineRule="auto"/>
        <w:rPr>
          <w:sz w:val="22"/>
          <w:szCs w:val="22"/>
        </w:rPr>
      </w:pPr>
      <w:r w:rsidRPr="00181B38">
        <w:rPr>
          <w:sz w:val="22"/>
          <w:szCs w:val="22"/>
        </w:rPr>
        <w:t>350 pages</w:t>
      </w:r>
    </w:p>
    <w:p w:rsidR="00181B38" w:rsidRPr="00181B38" w:rsidRDefault="00181B38" w:rsidP="00181B38">
      <w:pPr>
        <w:spacing w:line="276" w:lineRule="auto"/>
        <w:rPr>
          <w:sz w:val="22"/>
          <w:szCs w:val="22"/>
        </w:rPr>
      </w:pPr>
      <w:r w:rsidRPr="00181B38">
        <w:rPr>
          <w:sz w:val="22"/>
          <w:szCs w:val="22"/>
        </w:rPr>
        <w:t>95 black and white images</w:t>
      </w:r>
    </w:p>
    <w:p w:rsidR="00181B38" w:rsidRPr="00181B38" w:rsidRDefault="00181B38" w:rsidP="00181B38">
      <w:pPr>
        <w:spacing w:line="276" w:lineRule="auto"/>
        <w:rPr>
          <w:sz w:val="22"/>
          <w:szCs w:val="22"/>
        </w:rPr>
      </w:pPr>
      <w:r w:rsidRPr="00181B38">
        <w:rPr>
          <w:sz w:val="22"/>
          <w:szCs w:val="22"/>
        </w:rPr>
        <w:t xml:space="preserve">15 color images </w:t>
      </w:r>
    </w:p>
    <w:p w:rsidR="00181B38" w:rsidRPr="00181B38" w:rsidRDefault="00181B38" w:rsidP="00181B38">
      <w:pPr>
        <w:spacing w:line="276" w:lineRule="auto"/>
        <w:rPr>
          <w:sz w:val="22"/>
          <w:szCs w:val="22"/>
        </w:rPr>
      </w:pPr>
      <w:r w:rsidRPr="00181B38">
        <w:rPr>
          <w:sz w:val="22"/>
          <w:szCs w:val="22"/>
        </w:rPr>
        <w:t>ISBN 978-3-8394-6488-5</w:t>
      </w:r>
    </w:p>
    <w:p w:rsidR="00181B38" w:rsidRDefault="00181B38" w:rsidP="00181B38">
      <w:pPr>
        <w:spacing w:line="276" w:lineRule="auto"/>
        <w:rPr>
          <w:sz w:val="22"/>
          <w:szCs w:val="22"/>
        </w:rPr>
      </w:pPr>
      <w:r w:rsidRPr="00181B38">
        <w:rPr>
          <w:sz w:val="22"/>
          <w:szCs w:val="22"/>
        </w:rPr>
        <w:t xml:space="preserve">doi: </w:t>
      </w:r>
      <w:hyperlink r:id="rId9" w:history="1">
        <w:r w:rsidRPr="00C925D6">
          <w:rPr>
            <w:rStyle w:val="Hyperlink"/>
            <w:sz w:val="22"/>
            <w:szCs w:val="22"/>
          </w:rPr>
          <w:t>https://doi.org/10.1515/9783839464885</w:t>
        </w:r>
      </w:hyperlink>
    </w:p>
    <w:p w:rsidR="00181B38" w:rsidRDefault="00181B38" w:rsidP="00181B38">
      <w:pPr>
        <w:spacing w:line="276" w:lineRule="auto"/>
        <w:rPr>
          <w:sz w:val="22"/>
          <w:szCs w:val="22"/>
        </w:rPr>
      </w:pPr>
    </w:p>
    <w:p w:rsidR="00181B38" w:rsidRPr="00181B38" w:rsidRDefault="00181B38" w:rsidP="00181B38">
      <w:pPr>
        <w:spacing w:line="276" w:lineRule="auto"/>
        <w:rPr>
          <w:sz w:val="22"/>
          <w:szCs w:val="22"/>
        </w:rPr>
      </w:pPr>
      <w:r w:rsidRPr="00181B38">
        <w:rPr>
          <w:sz w:val="22"/>
          <w:szCs w:val="22"/>
        </w:rPr>
        <w:t>For info: Marianna Charitonidou</w:t>
      </w:r>
    </w:p>
    <w:p w:rsidR="00181B38" w:rsidRPr="00181B38" w:rsidRDefault="00181B38" w:rsidP="00181B38">
      <w:pPr>
        <w:spacing w:line="276" w:lineRule="auto"/>
        <w:rPr>
          <w:sz w:val="22"/>
          <w:szCs w:val="22"/>
        </w:rPr>
      </w:pPr>
      <w:r w:rsidRPr="00181B38">
        <w:rPr>
          <w:sz w:val="22"/>
          <w:szCs w:val="22"/>
        </w:rPr>
        <w:t>m.charitonidou@icloud.com</w:t>
      </w:r>
    </w:p>
    <w:p w:rsidR="00181B38" w:rsidRPr="00181B38" w:rsidRDefault="00181B38" w:rsidP="00181B38">
      <w:pPr>
        <w:spacing w:line="276" w:lineRule="auto"/>
        <w:rPr>
          <w:sz w:val="22"/>
          <w:szCs w:val="22"/>
        </w:rPr>
      </w:pPr>
      <w:r w:rsidRPr="00181B38">
        <w:rPr>
          <w:sz w:val="22"/>
          <w:szCs w:val="22"/>
        </w:rPr>
        <w:t>https://charitonidou.com/</w:t>
      </w:r>
    </w:p>
    <w:p w:rsidR="00181B38" w:rsidRPr="00181B38" w:rsidRDefault="00181B38" w:rsidP="00181B38">
      <w:pPr>
        <w:spacing w:line="276" w:lineRule="auto"/>
        <w:rPr>
          <w:sz w:val="22"/>
          <w:szCs w:val="22"/>
        </w:rPr>
      </w:pPr>
      <w:r w:rsidRPr="00181B38">
        <w:rPr>
          <w:sz w:val="22"/>
          <w:szCs w:val="22"/>
        </w:rPr>
        <w:t>Amphitheater Goethe-Institut Athen</w:t>
      </w:r>
    </w:p>
    <w:p w:rsidR="00181B38" w:rsidRPr="00181B38" w:rsidRDefault="00181B38" w:rsidP="00181B38">
      <w:pPr>
        <w:spacing w:line="276" w:lineRule="auto"/>
        <w:rPr>
          <w:sz w:val="22"/>
          <w:szCs w:val="22"/>
        </w:rPr>
      </w:pPr>
      <w:r w:rsidRPr="00181B38">
        <w:rPr>
          <w:sz w:val="22"/>
          <w:szCs w:val="22"/>
        </w:rPr>
        <w:t xml:space="preserve">24 January 2023 </w:t>
      </w:r>
    </w:p>
    <w:p w:rsidR="00181B38" w:rsidRPr="00181B38" w:rsidRDefault="00181B38" w:rsidP="00181B38">
      <w:pPr>
        <w:spacing w:line="276" w:lineRule="auto"/>
        <w:rPr>
          <w:sz w:val="22"/>
          <w:szCs w:val="22"/>
        </w:rPr>
      </w:pPr>
      <w:r w:rsidRPr="00181B38">
        <w:rPr>
          <w:sz w:val="22"/>
          <w:szCs w:val="22"/>
        </w:rPr>
        <w:t>6:00 pm</w:t>
      </w:r>
    </w:p>
    <w:p w:rsidR="00181B38" w:rsidRDefault="00181B38" w:rsidP="00181B38">
      <w:pPr>
        <w:spacing w:line="276" w:lineRule="auto"/>
        <w:rPr>
          <w:sz w:val="22"/>
          <w:szCs w:val="22"/>
        </w:rPr>
      </w:pPr>
      <w:r w:rsidRPr="00181B38">
        <w:rPr>
          <w:sz w:val="22"/>
          <w:szCs w:val="22"/>
        </w:rPr>
        <w:t>14-16 Omirou 10672 Athens Greece</w:t>
      </w:r>
    </w:p>
    <w:p w:rsidR="00181B38" w:rsidRDefault="00181B38" w:rsidP="00181B38">
      <w:pPr>
        <w:spacing w:line="276" w:lineRule="auto"/>
        <w:rPr>
          <w:sz w:val="22"/>
          <w:szCs w:val="22"/>
        </w:rPr>
      </w:pPr>
    </w:p>
    <w:p w:rsidR="00181B38" w:rsidRPr="00181B38" w:rsidRDefault="00181B38" w:rsidP="00181B38">
      <w:pPr>
        <w:spacing w:line="276" w:lineRule="auto"/>
        <w:rPr>
          <w:sz w:val="22"/>
          <w:szCs w:val="22"/>
        </w:rPr>
      </w:pPr>
      <w:r w:rsidRPr="00181B38">
        <w:rPr>
          <w:sz w:val="22"/>
          <w:szCs w:val="22"/>
        </w:rPr>
        <w:t>https://www.transcript-publishing.com/978-3-8376-6488-1/drawing-and-experiencing-architecture/?c=410000000</w:t>
      </w:r>
    </w:p>
    <w:p w:rsidR="00181B38" w:rsidRPr="00181B38" w:rsidRDefault="00181B38" w:rsidP="00181B38">
      <w:pPr>
        <w:spacing w:line="276" w:lineRule="auto"/>
        <w:rPr>
          <w:sz w:val="22"/>
          <w:szCs w:val="22"/>
        </w:rPr>
      </w:pPr>
      <w:r w:rsidRPr="00181B38">
        <w:rPr>
          <w:sz w:val="22"/>
          <w:szCs w:val="22"/>
        </w:rPr>
        <w:t xml:space="preserve">Online access to the book: https://www.degruyter.com/document/doi/10.1515/9783839464885/html </w:t>
      </w:r>
    </w:p>
    <w:p w:rsidR="00181B38" w:rsidRPr="00181B38" w:rsidRDefault="00181B38" w:rsidP="00181B38">
      <w:pPr>
        <w:spacing w:line="276" w:lineRule="auto"/>
        <w:rPr>
          <w:sz w:val="22"/>
          <w:szCs w:val="22"/>
        </w:rPr>
      </w:pPr>
      <w:r w:rsidRPr="00181B38">
        <w:rPr>
          <w:sz w:val="22"/>
          <w:szCs w:val="22"/>
        </w:rPr>
        <w:t>To order the book: https://www.transcript-verlag.de/978-3-8376-6488-1</w:t>
      </w:r>
    </w:p>
    <w:p w:rsidR="00181B38" w:rsidRPr="00CF61EF" w:rsidRDefault="00181B38" w:rsidP="00181B38">
      <w:pPr>
        <w:spacing w:line="276" w:lineRule="auto"/>
        <w:rPr>
          <w:sz w:val="22"/>
          <w:szCs w:val="22"/>
        </w:rPr>
      </w:pPr>
      <w:r w:rsidRPr="00181B38">
        <w:rPr>
          <w:sz w:val="22"/>
          <w:szCs w:val="22"/>
        </w:rPr>
        <w:t xml:space="preserve"> http://cup.columbia.edu/book/drawing-and-experiencing-architecture/9783837664881</w:t>
      </w:r>
    </w:p>
    <w:p w:rsidR="005F7DA1" w:rsidRPr="00CF61EF" w:rsidRDefault="005F7DA1" w:rsidP="005F7DA1">
      <w:pPr>
        <w:spacing w:line="276" w:lineRule="auto"/>
        <w:rPr>
          <w:b/>
          <w:bCs/>
          <w:sz w:val="22"/>
          <w:szCs w:val="22"/>
        </w:rPr>
      </w:pPr>
    </w:p>
    <w:p w:rsidR="005F7DA1" w:rsidRPr="00CF61EF" w:rsidRDefault="005F7DA1" w:rsidP="005F7DA1">
      <w:pPr>
        <w:spacing w:line="276" w:lineRule="auto"/>
        <w:rPr>
          <w:b/>
          <w:bCs/>
          <w:sz w:val="22"/>
          <w:szCs w:val="22"/>
        </w:rPr>
      </w:pPr>
      <w:r w:rsidRPr="00CF61EF">
        <w:rPr>
          <w:b/>
          <w:bCs/>
          <w:sz w:val="22"/>
          <w:szCs w:val="22"/>
        </w:rPr>
        <w:fldChar w:fldCharType="begin"/>
      </w:r>
      <w:r w:rsidRPr="00CF61EF">
        <w:rPr>
          <w:b/>
          <w:bCs/>
          <w:sz w:val="22"/>
          <w:szCs w:val="22"/>
        </w:rPr>
        <w:instrText xml:space="preserve"> INCLUDEPICTURE "https://www.transcript-publishing.com/themes/Frontend/Transcript/frontend/_public/src/img/transcript-logo.svg" \* MERGEFORMATINET </w:instrText>
      </w:r>
      <w:r w:rsidR="00000000" w:rsidRPr="00CF61EF">
        <w:rPr>
          <w:b/>
          <w:bCs/>
          <w:sz w:val="22"/>
          <w:szCs w:val="22"/>
        </w:rPr>
        <w:fldChar w:fldCharType="separate"/>
      </w:r>
      <w:r w:rsidRPr="00CF61EF">
        <w:rPr>
          <w:b/>
          <w:bCs/>
          <w:sz w:val="22"/>
          <w:szCs w:val="22"/>
        </w:rPr>
        <w:fldChar w:fldCharType="end"/>
      </w:r>
      <w:r w:rsidRPr="00CF61EF">
        <w:rPr>
          <w:b/>
          <w:bCs/>
          <w:sz w:val="22"/>
          <w:szCs w:val="22"/>
        </w:rPr>
        <w:t>transcript - Roswitha Gost &amp; Dr. Karin Werner GbR  |  Hermannstraße 26  |  33602 Bielefeld  |  Deutschland  |  www.transcript-verlag.de  |  Tel.: +49 521 393 797-0</w:t>
      </w:r>
    </w:p>
    <w:sectPr w:rsidR="005F7DA1" w:rsidRPr="00CF6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3743"/>
    <w:multiLevelType w:val="hybridMultilevel"/>
    <w:tmpl w:val="848E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51BA3"/>
    <w:multiLevelType w:val="hybridMultilevel"/>
    <w:tmpl w:val="DC14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180914">
    <w:abstractNumId w:val="1"/>
  </w:num>
  <w:num w:numId="2" w16cid:durableId="169318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A1"/>
    <w:rsid w:val="00181B38"/>
    <w:rsid w:val="001B3946"/>
    <w:rsid w:val="00511FE4"/>
    <w:rsid w:val="00523961"/>
    <w:rsid w:val="005D79C7"/>
    <w:rsid w:val="005F7DA1"/>
    <w:rsid w:val="00BF51B4"/>
    <w:rsid w:val="00C277A8"/>
    <w:rsid w:val="00CF61E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0781D9E"/>
  <w15:chartTrackingRefBased/>
  <w15:docId w15:val="{5EFAC832-9A2D-2646-A3C2-FB814812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A1"/>
    <w:rPr>
      <w:color w:val="0563C1" w:themeColor="hyperlink"/>
      <w:u w:val="single"/>
    </w:rPr>
  </w:style>
  <w:style w:type="character" w:styleId="UnresolvedMention">
    <w:name w:val="Unresolved Mention"/>
    <w:basedOn w:val="DefaultParagraphFont"/>
    <w:uiPriority w:val="99"/>
    <w:semiHidden/>
    <w:unhideWhenUsed/>
    <w:rsid w:val="005F7DA1"/>
    <w:rPr>
      <w:color w:val="605E5C"/>
      <w:shd w:val="clear" w:color="auto" w:fill="E1DFDD"/>
    </w:rPr>
  </w:style>
  <w:style w:type="paragraph" w:styleId="ListParagraph">
    <w:name w:val="List Paragraph"/>
    <w:basedOn w:val="Normal"/>
    <w:uiPriority w:val="34"/>
    <w:qFormat/>
    <w:rsid w:val="00BF51B4"/>
    <w:pPr>
      <w:ind w:left="720"/>
      <w:contextualSpacing/>
    </w:pPr>
  </w:style>
  <w:style w:type="character" w:styleId="FollowedHyperlink">
    <w:name w:val="FollowedHyperlink"/>
    <w:basedOn w:val="DefaultParagraphFont"/>
    <w:uiPriority w:val="99"/>
    <w:semiHidden/>
    <w:unhideWhenUsed/>
    <w:rsid w:val="00C27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409">
      <w:bodyDiv w:val="1"/>
      <w:marLeft w:val="0"/>
      <w:marRight w:val="0"/>
      <w:marTop w:val="0"/>
      <w:marBottom w:val="0"/>
      <w:divBdr>
        <w:top w:val="none" w:sz="0" w:space="0" w:color="auto"/>
        <w:left w:val="none" w:sz="0" w:space="0" w:color="auto"/>
        <w:bottom w:val="none" w:sz="0" w:space="0" w:color="auto"/>
        <w:right w:val="none" w:sz="0" w:space="0" w:color="auto"/>
      </w:divBdr>
      <w:divsChild>
        <w:div w:id="386226115">
          <w:marLeft w:val="0"/>
          <w:marRight w:val="0"/>
          <w:marTop w:val="0"/>
          <w:marBottom w:val="0"/>
          <w:divBdr>
            <w:top w:val="none" w:sz="0" w:space="0" w:color="auto"/>
            <w:left w:val="none" w:sz="0" w:space="0" w:color="auto"/>
            <w:bottom w:val="none" w:sz="0" w:space="0" w:color="auto"/>
            <w:right w:val="none" w:sz="0" w:space="0" w:color="auto"/>
          </w:divBdr>
        </w:div>
        <w:div w:id="1895660103">
          <w:marLeft w:val="0"/>
          <w:marRight w:val="0"/>
          <w:marTop w:val="0"/>
          <w:marBottom w:val="0"/>
          <w:divBdr>
            <w:top w:val="none" w:sz="0" w:space="0" w:color="auto"/>
            <w:left w:val="none" w:sz="0" w:space="0" w:color="auto"/>
            <w:bottom w:val="none" w:sz="0" w:space="0" w:color="auto"/>
            <w:right w:val="none" w:sz="0" w:space="0" w:color="auto"/>
          </w:divBdr>
        </w:div>
        <w:div w:id="2888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hinkthroughdesign.files.wordpress.com/2023/01/press-release-and-book-launch-ev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515/9783839464885"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2584</Characters>
  <Application>Microsoft Office Word</Application>
  <DocSecurity>0</DocSecurity>
  <Lines>30</Lines>
  <Paragraphs>2</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Charitonidou</dc:creator>
  <cp:keywords/>
  <dc:description/>
  <cp:lastModifiedBy>Marianna Charitonidou</cp:lastModifiedBy>
  <cp:revision>6</cp:revision>
  <dcterms:created xsi:type="dcterms:W3CDTF">2023-01-03T01:26:00Z</dcterms:created>
  <dcterms:modified xsi:type="dcterms:W3CDTF">2023-01-03T01:31:00Z</dcterms:modified>
</cp:coreProperties>
</file>