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268B6" w14:textId="77777777" w:rsidR="00DE696E" w:rsidRDefault="00DE696E" w:rsidP="00DE696E">
      <w:r>
        <w:rPr>
          <w:noProof/>
          <w:lang w:eastAsia="el-GR"/>
        </w:rPr>
        <w:drawing>
          <wp:anchor distT="0" distB="0" distL="114300" distR="114300" simplePos="0" relativeHeight="251658240" behindDoc="0" locked="0" layoutInCell="1" allowOverlap="1" wp14:anchorId="0201B203" wp14:editId="1616D690">
            <wp:simplePos x="0" y="0"/>
            <wp:positionH relativeFrom="column">
              <wp:posOffset>-1143000</wp:posOffset>
            </wp:positionH>
            <wp:positionV relativeFrom="paragraph">
              <wp:posOffset>-915035</wp:posOffset>
            </wp:positionV>
            <wp:extent cx="7876540" cy="1042670"/>
            <wp:effectExtent l="0" t="0" r="0" b="5080"/>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76540" cy="1042670"/>
                    </a:xfrm>
                    <a:prstGeom prst="rect">
                      <a:avLst/>
                    </a:prstGeom>
                    <a:noFill/>
                  </pic:spPr>
                </pic:pic>
              </a:graphicData>
            </a:graphic>
            <wp14:sizeRelH relativeFrom="page">
              <wp14:pctWidth>0</wp14:pctWidth>
            </wp14:sizeRelH>
            <wp14:sizeRelV relativeFrom="page">
              <wp14:pctHeight>0</wp14:pctHeight>
            </wp14:sizeRelV>
          </wp:anchor>
        </w:drawing>
      </w:r>
    </w:p>
    <w:p w14:paraId="7867DB5D" w14:textId="77777777" w:rsidR="00DE696E" w:rsidRPr="00DE696E" w:rsidRDefault="00DE696E" w:rsidP="00DE696E">
      <w:pPr>
        <w:rPr>
          <w:rFonts w:ascii="Trebuchet MS" w:hAnsi="Trebuchet MS"/>
          <w:sz w:val="24"/>
          <w:szCs w:val="24"/>
        </w:rPr>
      </w:pPr>
      <w:r w:rsidRPr="00DE696E">
        <w:rPr>
          <w:rFonts w:ascii="Trebuchet MS" w:hAnsi="Trebuchet MS"/>
          <w:sz w:val="24"/>
          <w:szCs w:val="24"/>
        </w:rPr>
        <w:t>ΠΑΝΕΠΙΣΤΗΜΙΟ ΘΕΣΣΑΛΙΑΣ</w:t>
      </w:r>
    </w:p>
    <w:p w14:paraId="43578967" w14:textId="77777777" w:rsidR="00DE696E" w:rsidRPr="00DE696E" w:rsidRDefault="00DE696E" w:rsidP="00DE696E">
      <w:pPr>
        <w:rPr>
          <w:rFonts w:ascii="Trebuchet MS" w:hAnsi="Trebuchet MS"/>
          <w:sz w:val="24"/>
          <w:szCs w:val="24"/>
        </w:rPr>
      </w:pPr>
      <w:r w:rsidRPr="00DE696E">
        <w:rPr>
          <w:rFonts w:ascii="Trebuchet MS" w:hAnsi="Trebuchet MS"/>
          <w:sz w:val="24"/>
          <w:szCs w:val="24"/>
        </w:rPr>
        <w:t>ΠΟΛΥΤΕΧΝΙΚΗ ΣΧΟΛΗ</w:t>
      </w:r>
    </w:p>
    <w:p w14:paraId="103F0FC2" w14:textId="77777777" w:rsidR="00DE696E" w:rsidRPr="00DE696E" w:rsidRDefault="00DE696E" w:rsidP="00DE696E">
      <w:pPr>
        <w:rPr>
          <w:rFonts w:ascii="Trebuchet MS" w:hAnsi="Trebuchet MS"/>
          <w:sz w:val="24"/>
          <w:szCs w:val="24"/>
        </w:rPr>
      </w:pPr>
      <w:r w:rsidRPr="00DE696E">
        <w:rPr>
          <w:rFonts w:ascii="Trebuchet MS" w:hAnsi="Trebuchet MS"/>
          <w:sz w:val="24"/>
          <w:szCs w:val="24"/>
        </w:rPr>
        <w:t>ΤΜΗΜΑ ΑΡΧΙΤΕΚΤΟΝΩΝ ΜΗΧΑΝΙΚΩΝ</w:t>
      </w:r>
    </w:p>
    <w:p w14:paraId="5E4C490F" w14:textId="77777777" w:rsidR="00DE696E" w:rsidRPr="00DE696E" w:rsidRDefault="00DE696E" w:rsidP="00DE696E">
      <w:pPr>
        <w:spacing w:after="0" w:line="480" w:lineRule="auto"/>
        <w:rPr>
          <w:rFonts w:ascii="Trebuchet MS" w:hAnsi="Trebuchet MS"/>
          <w:sz w:val="24"/>
          <w:szCs w:val="24"/>
        </w:rPr>
      </w:pPr>
      <w:r w:rsidRPr="00DE696E">
        <w:rPr>
          <w:rFonts w:ascii="Trebuchet MS" w:hAnsi="Trebuchet MS"/>
          <w:sz w:val="24"/>
          <w:szCs w:val="24"/>
        </w:rPr>
        <w:t>ΠΡΟΓΡΑΜΜΑ ΜΕΤΑΠΤΥΧΙΑΚΩΝ ΣΠΟΥΔΩΝ: «</w:t>
      </w:r>
      <w:r w:rsidRPr="00DE696E">
        <w:rPr>
          <w:rFonts w:ascii="Trebuchet MS" w:hAnsi="Trebuchet MS"/>
          <w:b/>
          <w:sz w:val="24"/>
          <w:szCs w:val="24"/>
        </w:rPr>
        <w:t>ΕΠΑΝΑΧΡΗΣΕΙΣ ΚΤΙΡΙΩΝ ΚΑΙ ΣΥΝΟΛΩΝ</w:t>
      </w:r>
      <w:r w:rsidRPr="00DE696E">
        <w:rPr>
          <w:rFonts w:ascii="Trebuchet MS" w:hAnsi="Trebuchet MS"/>
          <w:sz w:val="24"/>
          <w:szCs w:val="24"/>
        </w:rPr>
        <w:t>»</w:t>
      </w:r>
    </w:p>
    <w:p w14:paraId="2F9BBE82" w14:textId="77777777" w:rsidR="00DE696E" w:rsidRPr="00DE696E" w:rsidRDefault="00DE696E" w:rsidP="00DE696E">
      <w:pPr>
        <w:spacing w:after="0" w:line="480" w:lineRule="auto"/>
        <w:jc w:val="center"/>
        <w:rPr>
          <w:rFonts w:ascii="Trebuchet MS" w:hAnsi="Trebuchet MS"/>
          <w:sz w:val="2"/>
        </w:rPr>
      </w:pPr>
    </w:p>
    <w:p w14:paraId="04E856F3" w14:textId="77777777" w:rsidR="00DE696E" w:rsidRPr="00DE696E" w:rsidRDefault="00DE696E" w:rsidP="00DE696E">
      <w:pPr>
        <w:spacing w:after="0" w:line="480" w:lineRule="auto"/>
        <w:jc w:val="center"/>
        <w:rPr>
          <w:rFonts w:ascii="Trebuchet MS" w:hAnsi="Trebuchet MS"/>
          <w:sz w:val="24"/>
          <w:szCs w:val="24"/>
        </w:rPr>
      </w:pPr>
      <w:r w:rsidRPr="00DE696E">
        <w:rPr>
          <w:rFonts w:ascii="Trebuchet MS" w:hAnsi="Trebuchet MS"/>
          <w:sz w:val="24"/>
          <w:szCs w:val="24"/>
        </w:rPr>
        <w:t>ΠΡΟΣΚΛΗΣΗ ΓΙΑ ΤΗΝ ΥΠΟΒΟΛΗ ΥΠΟΨΗΦΙΟΤΗΤΩΝ</w:t>
      </w:r>
    </w:p>
    <w:p w14:paraId="605C53F5" w14:textId="77777777" w:rsidR="00DE696E" w:rsidRPr="00DE696E" w:rsidRDefault="00DE696E" w:rsidP="00DE696E">
      <w:pPr>
        <w:spacing w:after="0" w:line="480" w:lineRule="auto"/>
        <w:rPr>
          <w:rFonts w:ascii="Trebuchet MS" w:hAnsi="Trebuchet MS"/>
          <w:sz w:val="2"/>
        </w:rPr>
      </w:pPr>
    </w:p>
    <w:p w14:paraId="510DDA3C" w14:textId="77777777" w:rsidR="00DE696E" w:rsidRPr="00DE696E" w:rsidRDefault="00DE696E" w:rsidP="00DE696E">
      <w:pPr>
        <w:jc w:val="both"/>
        <w:rPr>
          <w:rFonts w:ascii="Trebuchet MS" w:hAnsi="Trebuchet MS"/>
          <w:sz w:val="20"/>
          <w:szCs w:val="20"/>
        </w:rPr>
      </w:pPr>
      <w:r w:rsidRPr="00DE696E">
        <w:rPr>
          <w:rFonts w:ascii="Trebuchet MS" w:hAnsi="Trebuchet MS"/>
          <w:sz w:val="20"/>
          <w:szCs w:val="20"/>
        </w:rPr>
        <w:t xml:space="preserve">Το Τμήμα Αρχιτεκτόνων Μηχανικών του Πανεπιστημίου Θεσσαλίας καλεί τους ενδιαφερόμενους να υποβάλουν υποψηφιότητα για την παρακολούθηση του Προγράμματος Μεταπτυχιακών Σπουδών (ΠΜΣ) για το ακαδημαϊκό έτος </w:t>
      </w:r>
      <w:r w:rsidR="00A56DF1">
        <w:rPr>
          <w:rFonts w:ascii="Trebuchet MS" w:hAnsi="Trebuchet MS"/>
          <w:b/>
          <w:sz w:val="20"/>
          <w:szCs w:val="20"/>
        </w:rPr>
        <w:t>2020</w:t>
      </w:r>
      <w:r w:rsidRPr="006729AF">
        <w:rPr>
          <w:rFonts w:ascii="Trebuchet MS" w:hAnsi="Trebuchet MS"/>
          <w:b/>
          <w:sz w:val="20"/>
          <w:szCs w:val="20"/>
        </w:rPr>
        <w:t>-202</w:t>
      </w:r>
      <w:r w:rsidR="00A56DF1">
        <w:rPr>
          <w:rFonts w:ascii="Trebuchet MS" w:hAnsi="Trebuchet MS"/>
          <w:b/>
          <w:sz w:val="20"/>
          <w:szCs w:val="20"/>
        </w:rPr>
        <w:t>1</w:t>
      </w:r>
      <w:r w:rsidRPr="00DE696E">
        <w:rPr>
          <w:rFonts w:ascii="Trebuchet MS" w:hAnsi="Trebuchet MS"/>
          <w:sz w:val="20"/>
          <w:szCs w:val="20"/>
        </w:rPr>
        <w:t>, που οδηγεί στην απονομή Διπλώματος Μεταπτυχιακών Σπουδών (ΔΜΣ) με τίτλο «ΕΠΑΝΑΧΡΗΣΕΙΣ ΚΤΙΡΙΩΝ ΚΑΙ ΣΥΝΟΛΩΝ». Για την απόκτηση του ΔΜΣ απαιτείται η παρακολούθηση και επιτυχής εξέταση σε μαθήματα, εργαστήρια και σεμινάρια, κατανεμημένα σε δύο εξάμηνα και, στη συνέχεια, η εκπόνηση και η επιτυχής εξέταση της μεταπτυχιακής διπλωματικής εργασίας. Οι σπουδές ολοκληρώνονται σε τρία εξάμηνα με τη συ</w:t>
      </w:r>
      <w:r>
        <w:rPr>
          <w:rFonts w:ascii="Trebuchet MS" w:hAnsi="Trebuchet MS"/>
          <w:sz w:val="20"/>
          <w:szCs w:val="20"/>
        </w:rPr>
        <w:t>μπλήρωση 90 πιστωτικών μονάδων/</w:t>
      </w:r>
      <w:r w:rsidRPr="00DE696E">
        <w:rPr>
          <w:rFonts w:ascii="Trebuchet MS" w:hAnsi="Trebuchet MS"/>
          <w:sz w:val="20"/>
          <w:szCs w:val="20"/>
        </w:rPr>
        <w:t>ECTS (πλήρης φοίτηση). Υπάρχει και η δυνατότητα μερικής φοίτησης σε διπλάσιο χρόνο</w:t>
      </w:r>
      <w:r>
        <w:rPr>
          <w:rFonts w:ascii="Trebuchet MS" w:hAnsi="Trebuchet MS"/>
          <w:sz w:val="20"/>
          <w:szCs w:val="20"/>
        </w:rPr>
        <w:t xml:space="preserve"> (</w:t>
      </w:r>
      <w:r w:rsidRPr="00DE696E">
        <w:rPr>
          <w:rFonts w:ascii="Trebuchet MS" w:hAnsi="Trebuchet MS"/>
          <w:sz w:val="20"/>
          <w:szCs w:val="20"/>
        </w:rPr>
        <w:t>6 εξάμηνα).</w:t>
      </w:r>
    </w:p>
    <w:p w14:paraId="1B7A0FC8" w14:textId="77777777" w:rsidR="00DE696E" w:rsidRPr="00DE696E" w:rsidRDefault="00DE696E" w:rsidP="00DE696E">
      <w:pPr>
        <w:jc w:val="both"/>
        <w:rPr>
          <w:rFonts w:ascii="Trebuchet MS" w:hAnsi="Trebuchet MS"/>
          <w:sz w:val="20"/>
          <w:szCs w:val="20"/>
        </w:rPr>
      </w:pPr>
      <w:r w:rsidRPr="00DE696E">
        <w:rPr>
          <w:rFonts w:ascii="Trebuchet MS" w:hAnsi="Trebuchet MS"/>
          <w:sz w:val="20"/>
          <w:szCs w:val="20"/>
        </w:rPr>
        <w:t>Η παρακολούθηση του Προγράμματος Μεταπτυχιακών Σπουδών απαιτεί τέλη φοίτησης 2.500 Ευρώ.</w:t>
      </w:r>
    </w:p>
    <w:p w14:paraId="34BC3948" w14:textId="77777777" w:rsidR="00DE696E" w:rsidRPr="00DE696E" w:rsidRDefault="00DE696E" w:rsidP="00DE696E">
      <w:pPr>
        <w:jc w:val="both"/>
        <w:rPr>
          <w:rFonts w:ascii="Trebuchet MS" w:hAnsi="Trebuchet MS"/>
          <w:sz w:val="20"/>
          <w:szCs w:val="20"/>
        </w:rPr>
      </w:pPr>
      <w:r w:rsidRPr="00DE696E">
        <w:rPr>
          <w:rFonts w:ascii="Trebuchet MS" w:hAnsi="Trebuchet MS"/>
          <w:sz w:val="20"/>
          <w:szCs w:val="20"/>
        </w:rPr>
        <w:t xml:space="preserve">Ο αριθμός των εισακτέων ανέρχεται σε είκοσι (20). </w:t>
      </w:r>
      <w:proofErr w:type="spellStart"/>
      <w:r w:rsidRPr="00DE696E">
        <w:rPr>
          <w:rFonts w:ascii="Trebuchet MS" w:hAnsi="Trebuchet MS"/>
          <w:sz w:val="20"/>
          <w:szCs w:val="20"/>
        </w:rPr>
        <w:t>Tο</w:t>
      </w:r>
      <w:proofErr w:type="spellEnd"/>
      <w:r w:rsidRPr="00DE696E">
        <w:rPr>
          <w:rFonts w:ascii="Trebuchet MS" w:hAnsi="Trebuchet MS"/>
          <w:sz w:val="20"/>
          <w:szCs w:val="20"/>
        </w:rPr>
        <w:t xml:space="preserve"> ανώτατο όριο μπορεί να ξεπερασθεί σε περιπτώσεις ισοψηφίας, και ειδικών περιπτώσεων κατά την κρίση των αρμοδίων οργάνων. Γίνονται δεκτοί ως υπεράριθμοι υπότροφοι και μέλη των κατηγοριών ΕΕΠ,ΕΔΙΠ και ΕTΕΠ, σύμφωνα με την παράγραφο 8 του άρθρου 34 του νόμου 4485/17.</w:t>
      </w:r>
    </w:p>
    <w:p w14:paraId="33EE5FE4" w14:textId="77777777" w:rsidR="00DE696E" w:rsidRPr="00DE696E" w:rsidRDefault="00DE696E" w:rsidP="00DE696E">
      <w:pPr>
        <w:jc w:val="both"/>
        <w:rPr>
          <w:rFonts w:ascii="Trebuchet MS" w:hAnsi="Trebuchet MS"/>
          <w:sz w:val="20"/>
          <w:szCs w:val="20"/>
        </w:rPr>
      </w:pPr>
      <w:r w:rsidRPr="00DE696E">
        <w:rPr>
          <w:rFonts w:ascii="Trebuchet MS" w:hAnsi="Trebuchet MS"/>
          <w:sz w:val="20"/>
          <w:szCs w:val="20"/>
        </w:rPr>
        <w:t>Στο πρόγραμμα γίνονται δεκτοί απόφοιτοι ΑΕΙ της ημεδαπής ή αντίστοιχων Τμημάτων της αλλοδαπής με προπτυχιακές σπουδές που έχουν άμεση συνάφεια με τα αντίστοιχα γνωστικά αντικείμενα του προγράμματος. Ενδεικτικός κατάλογος Τμημάτων των οποίων οι απόφοιτοι μπορούν να υποβάλλουν αίτηση είναι:</w:t>
      </w:r>
    </w:p>
    <w:p w14:paraId="5AE17469" w14:textId="77777777" w:rsidR="00DE696E" w:rsidRPr="00DE696E" w:rsidRDefault="00DE696E" w:rsidP="00DE696E">
      <w:pPr>
        <w:pStyle w:val="a4"/>
        <w:numPr>
          <w:ilvl w:val="0"/>
          <w:numId w:val="1"/>
        </w:numPr>
        <w:ind w:left="426" w:hanging="426"/>
        <w:jc w:val="both"/>
        <w:rPr>
          <w:rFonts w:ascii="Trebuchet MS" w:hAnsi="Trebuchet MS"/>
          <w:sz w:val="20"/>
          <w:szCs w:val="20"/>
        </w:rPr>
      </w:pPr>
      <w:r w:rsidRPr="00DE696E">
        <w:rPr>
          <w:rFonts w:ascii="Trebuchet MS" w:hAnsi="Trebuchet MS"/>
          <w:sz w:val="20"/>
          <w:szCs w:val="20"/>
        </w:rPr>
        <w:t>Τμήματα Αρχιτεκτόνων Μηχανικών</w:t>
      </w:r>
    </w:p>
    <w:p w14:paraId="163BBE08" w14:textId="77777777" w:rsidR="00DE696E" w:rsidRPr="00DE696E" w:rsidRDefault="00DE696E" w:rsidP="00DE696E">
      <w:pPr>
        <w:pStyle w:val="a4"/>
        <w:numPr>
          <w:ilvl w:val="0"/>
          <w:numId w:val="1"/>
        </w:numPr>
        <w:ind w:left="426" w:hanging="426"/>
        <w:jc w:val="both"/>
        <w:rPr>
          <w:rFonts w:ascii="Trebuchet MS" w:hAnsi="Trebuchet MS"/>
          <w:sz w:val="20"/>
          <w:szCs w:val="20"/>
        </w:rPr>
      </w:pPr>
      <w:r w:rsidRPr="00DE696E">
        <w:rPr>
          <w:rFonts w:ascii="Trebuchet MS" w:hAnsi="Trebuchet MS"/>
          <w:sz w:val="20"/>
          <w:szCs w:val="20"/>
        </w:rPr>
        <w:t>Τμήματα Χωροταξίας</w:t>
      </w:r>
    </w:p>
    <w:p w14:paraId="0CF6033D" w14:textId="77777777" w:rsidR="00DE696E" w:rsidRPr="00DE696E" w:rsidRDefault="00DE696E" w:rsidP="00DE696E">
      <w:pPr>
        <w:pStyle w:val="a4"/>
        <w:numPr>
          <w:ilvl w:val="0"/>
          <w:numId w:val="1"/>
        </w:numPr>
        <w:ind w:left="426" w:hanging="426"/>
        <w:jc w:val="both"/>
        <w:rPr>
          <w:rFonts w:ascii="Trebuchet MS" w:hAnsi="Trebuchet MS"/>
          <w:sz w:val="20"/>
          <w:szCs w:val="20"/>
        </w:rPr>
      </w:pPr>
      <w:r w:rsidRPr="00DE696E">
        <w:rPr>
          <w:rFonts w:ascii="Trebuchet MS" w:hAnsi="Trebuchet MS"/>
          <w:sz w:val="20"/>
          <w:szCs w:val="20"/>
        </w:rPr>
        <w:t>Τμήματα Πολιτικών Μηχανικών</w:t>
      </w:r>
    </w:p>
    <w:p w14:paraId="54E6F5D4" w14:textId="77777777" w:rsidR="00DE696E" w:rsidRPr="00DE696E" w:rsidRDefault="00DE696E" w:rsidP="00DE696E">
      <w:pPr>
        <w:pStyle w:val="a4"/>
        <w:numPr>
          <w:ilvl w:val="0"/>
          <w:numId w:val="1"/>
        </w:numPr>
        <w:ind w:left="426" w:hanging="426"/>
        <w:jc w:val="both"/>
        <w:rPr>
          <w:rFonts w:ascii="Trebuchet MS" w:hAnsi="Trebuchet MS"/>
          <w:sz w:val="20"/>
          <w:szCs w:val="20"/>
        </w:rPr>
      </w:pPr>
      <w:r w:rsidRPr="00DE696E">
        <w:rPr>
          <w:rFonts w:ascii="Trebuchet MS" w:hAnsi="Trebuchet MS"/>
          <w:sz w:val="20"/>
          <w:szCs w:val="20"/>
        </w:rPr>
        <w:t>Απόφοιτοι ΤΕΙ ειδικότητας Δομικών έργων, Αποκατάστασης μνημείων και Αρχιτεκτονικής εσωτερικών χώρων</w:t>
      </w:r>
    </w:p>
    <w:p w14:paraId="3B71A879" w14:textId="77777777" w:rsidR="00DE696E" w:rsidRPr="00DE696E" w:rsidRDefault="00DE696E" w:rsidP="00DE696E">
      <w:pPr>
        <w:jc w:val="both"/>
        <w:rPr>
          <w:rFonts w:ascii="Trebuchet MS" w:hAnsi="Trebuchet MS"/>
          <w:sz w:val="20"/>
          <w:szCs w:val="20"/>
        </w:rPr>
      </w:pPr>
      <w:r w:rsidRPr="00DE696E">
        <w:rPr>
          <w:rFonts w:ascii="Trebuchet MS" w:hAnsi="Trebuchet MS"/>
          <w:sz w:val="20"/>
          <w:szCs w:val="20"/>
        </w:rPr>
        <w:t>Αιτήσεις αποφοίτων από άλλα Τμήματα ΑΕΙ ή ΤΕΙ γίνονται δεκτές όταν οι υποψήφιοι έχουν ήδη, είτε μεταπτυχιακές σπουδές στα πιο πάνω αντικείμενα, είτε αναγνωρισμένη επαγγελματική εμπειρία.</w:t>
      </w:r>
    </w:p>
    <w:p w14:paraId="1258F75C" w14:textId="77777777" w:rsidR="00DE696E" w:rsidRPr="00DE696E" w:rsidRDefault="00DE696E" w:rsidP="00DE696E">
      <w:pPr>
        <w:jc w:val="both"/>
        <w:rPr>
          <w:rFonts w:ascii="Trebuchet MS" w:hAnsi="Trebuchet MS"/>
          <w:sz w:val="20"/>
          <w:szCs w:val="20"/>
        </w:rPr>
      </w:pPr>
      <w:r w:rsidRPr="00DE696E">
        <w:rPr>
          <w:rFonts w:ascii="Trebuchet MS" w:hAnsi="Trebuchet MS"/>
          <w:sz w:val="20"/>
          <w:szCs w:val="20"/>
        </w:rPr>
        <w:t>Οι ενδιαφερόμενοι-</w:t>
      </w:r>
      <w:proofErr w:type="spellStart"/>
      <w:r w:rsidRPr="00DE696E">
        <w:rPr>
          <w:rFonts w:ascii="Trebuchet MS" w:hAnsi="Trebuchet MS"/>
          <w:sz w:val="20"/>
          <w:szCs w:val="20"/>
        </w:rPr>
        <w:t>ες</w:t>
      </w:r>
      <w:proofErr w:type="spellEnd"/>
      <w:r w:rsidRPr="00DE696E">
        <w:rPr>
          <w:rFonts w:ascii="Trebuchet MS" w:hAnsi="Trebuchet MS"/>
          <w:sz w:val="20"/>
          <w:szCs w:val="20"/>
        </w:rPr>
        <w:t xml:space="preserve"> πρέπει συμπληρώσουν και υποβάλουν ηλεκτρονικά την αίτηση υποβολής υποψηφιότητας   στο email: reuse-master@uth.gr ή epanaxriseis@gmail.com</w:t>
      </w:r>
    </w:p>
    <w:p w14:paraId="7A16503F" w14:textId="77777777" w:rsidR="00DE696E" w:rsidRPr="00DE696E" w:rsidRDefault="00DE696E" w:rsidP="00DE696E">
      <w:pPr>
        <w:jc w:val="both"/>
        <w:rPr>
          <w:rFonts w:ascii="Trebuchet MS" w:hAnsi="Trebuchet MS"/>
          <w:sz w:val="20"/>
          <w:szCs w:val="20"/>
        </w:rPr>
      </w:pPr>
      <w:r w:rsidRPr="00DE696E">
        <w:rPr>
          <w:rFonts w:ascii="Trebuchet MS" w:hAnsi="Trebuchet MS"/>
          <w:sz w:val="20"/>
          <w:szCs w:val="20"/>
        </w:rPr>
        <w:t>Για να θεωρηθεί έγκυρή η υποβολή υποψηφιότητας πρέπει να αποστείλουν στην Γραμματεία του ΠΜΣ «</w:t>
      </w:r>
      <w:r w:rsidRPr="00DE696E">
        <w:rPr>
          <w:rFonts w:ascii="Trebuchet MS" w:hAnsi="Trebuchet MS"/>
          <w:b/>
          <w:sz w:val="20"/>
          <w:szCs w:val="20"/>
        </w:rPr>
        <w:t>ΕΠΑΝΑΧΡΗΣΕΙΣ ΚΤΙΡΙΩΝ ΚΑΙ ΣΥΝΟΛΩΝ</w:t>
      </w:r>
      <w:r w:rsidRPr="00DE696E">
        <w:rPr>
          <w:rFonts w:ascii="Trebuchet MS" w:hAnsi="Trebuchet MS"/>
          <w:sz w:val="20"/>
          <w:szCs w:val="20"/>
        </w:rPr>
        <w:t>» τα παρακάτω δικαιολογητικά:</w:t>
      </w:r>
    </w:p>
    <w:p w14:paraId="45117A32" w14:textId="77777777" w:rsidR="000D1754" w:rsidRDefault="00DE696E" w:rsidP="000D1754">
      <w:pPr>
        <w:pStyle w:val="a4"/>
        <w:numPr>
          <w:ilvl w:val="0"/>
          <w:numId w:val="2"/>
        </w:numPr>
        <w:ind w:left="426" w:hanging="426"/>
        <w:jc w:val="both"/>
        <w:rPr>
          <w:rFonts w:ascii="Trebuchet MS" w:hAnsi="Trebuchet MS"/>
          <w:sz w:val="20"/>
          <w:szCs w:val="20"/>
        </w:rPr>
      </w:pPr>
      <w:r w:rsidRPr="00DE696E">
        <w:rPr>
          <w:rFonts w:ascii="Trebuchet MS" w:hAnsi="Trebuchet MS"/>
          <w:sz w:val="20"/>
          <w:szCs w:val="20"/>
        </w:rPr>
        <w:t>Αίτηση Συμμετοχής και δύο (2) φωτογραφίες μεγέθους ταυτότητας</w:t>
      </w:r>
    </w:p>
    <w:p w14:paraId="4A89AD00" w14:textId="77777777" w:rsidR="000D1754" w:rsidRDefault="000D1754" w:rsidP="000D1754">
      <w:pPr>
        <w:pStyle w:val="a4"/>
        <w:numPr>
          <w:ilvl w:val="0"/>
          <w:numId w:val="2"/>
        </w:numPr>
        <w:ind w:left="426" w:hanging="426"/>
        <w:jc w:val="both"/>
        <w:rPr>
          <w:rFonts w:ascii="Trebuchet MS" w:hAnsi="Trebuchet MS"/>
          <w:sz w:val="20"/>
          <w:szCs w:val="20"/>
        </w:rPr>
      </w:pPr>
      <w:r w:rsidRPr="000D1754">
        <w:rPr>
          <w:rFonts w:ascii="Trebuchet MS" w:hAnsi="Trebuchet MS"/>
          <w:sz w:val="20"/>
          <w:szCs w:val="20"/>
        </w:rPr>
        <w:t>Αντίγραφο διπλώματος ή πτυχίου ή βεβαίωση ότι αναμένεται η αποφοίτησή τους μέχρι την 30</w:t>
      </w:r>
      <w:r>
        <w:rPr>
          <w:rFonts w:ascii="Trebuchet MS" w:hAnsi="Trebuchet MS"/>
          <w:sz w:val="20"/>
          <w:szCs w:val="20"/>
        </w:rPr>
        <w:t xml:space="preserve"> </w:t>
      </w:r>
      <w:r w:rsidRPr="000D1754">
        <w:rPr>
          <w:rFonts w:ascii="Trebuchet MS" w:hAnsi="Trebuchet MS"/>
          <w:sz w:val="20"/>
          <w:szCs w:val="20"/>
        </w:rPr>
        <w:t>Σεπτεμβρίου 201</w:t>
      </w:r>
      <w:r w:rsidR="0001098D" w:rsidRPr="00434312">
        <w:rPr>
          <w:rFonts w:ascii="Trebuchet MS" w:hAnsi="Trebuchet MS"/>
          <w:sz w:val="20"/>
          <w:szCs w:val="20"/>
        </w:rPr>
        <w:t>9</w:t>
      </w:r>
      <w:r w:rsidRPr="000D1754">
        <w:rPr>
          <w:rFonts w:ascii="Trebuchet MS" w:hAnsi="Trebuchet MS"/>
          <w:sz w:val="20"/>
          <w:szCs w:val="20"/>
        </w:rPr>
        <w:t>, καθώς και βεβαίωση ισοτιμίας ΔΟΑΤΑΠ όταν απαιτείται.</w:t>
      </w:r>
    </w:p>
    <w:p w14:paraId="1EBEB4DD" w14:textId="77777777" w:rsidR="000D1754" w:rsidRDefault="000D1754" w:rsidP="000D1754">
      <w:pPr>
        <w:pStyle w:val="a4"/>
        <w:numPr>
          <w:ilvl w:val="0"/>
          <w:numId w:val="2"/>
        </w:numPr>
        <w:ind w:left="426" w:hanging="426"/>
        <w:jc w:val="both"/>
        <w:rPr>
          <w:rFonts w:ascii="Trebuchet MS" w:hAnsi="Trebuchet MS"/>
          <w:sz w:val="20"/>
          <w:szCs w:val="20"/>
        </w:rPr>
      </w:pPr>
      <w:r w:rsidRPr="000D1754">
        <w:rPr>
          <w:rFonts w:ascii="Trebuchet MS" w:hAnsi="Trebuchet MS"/>
          <w:sz w:val="20"/>
          <w:szCs w:val="20"/>
        </w:rPr>
        <w:t xml:space="preserve">Αναλυτική βαθμολογία μαθημάτων </w:t>
      </w:r>
    </w:p>
    <w:p w14:paraId="152D504A" w14:textId="77777777" w:rsidR="000D1754" w:rsidRPr="000D1754" w:rsidRDefault="000D1754" w:rsidP="000D1754">
      <w:pPr>
        <w:pStyle w:val="a4"/>
        <w:numPr>
          <w:ilvl w:val="0"/>
          <w:numId w:val="2"/>
        </w:numPr>
        <w:ind w:left="426" w:hanging="426"/>
        <w:jc w:val="both"/>
        <w:rPr>
          <w:rFonts w:ascii="Trebuchet MS" w:hAnsi="Trebuchet MS"/>
          <w:sz w:val="20"/>
          <w:szCs w:val="20"/>
        </w:rPr>
      </w:pPr>
      <w:r w:rsidRPr="000D1754">
        <w:rPr>
          <w:rFonts w:ascii="Trebuchet MS" w:hAnsi="Trebuchet MS"/>
          <w:sz w:val="20"/>
          <w:szCs w:val="20"/>
        </w:rPr>
        <w:lastRenderedPageBreak/>
        <w:t xml:space="preserve">Αποδεικτικό γνώσης ξένων Γλωσσών (η γνώση μιας ξένης γλώσσας, και ειδικότερα της αγγλική είναι </w:t>
      </w:r>
      <w:proofErr w:type="spellStart"/>
      <w:r w:rsidRPr="000D1754">
        <w:rPr>
          <w:rFonts w:ascii="Trebuchet MS" w:hAnsi="Trebuchet MS"/>
          <w:sz w:val="20"/>
          <w:szCs w:val="20"/>
        </w:rPr>
        <w:t>προαπαιτούμενο</w:t>
      </w:r>
      <w:proofErr w:type="spellEnd"/>
      <w:r w:rsidRPr="000D1754">
        <w:rPr>
          <w:rFonts w:ascii="Trebuchet MS" w:hAnsi="Trebuchet MS"/>
          <w:sz w:val="20"/>
          <w:szCs w:val="20"/>
        </w:rPr>
        <w:t>). Για τους αλλοδαπούς απαιτείται και η επαρκής γνώση της ελληνικής γλώσσας. Το επίπεδο της γνώσης της ξένης γλώσσας ή των ξένων γλωσσών θα πρέπει να είναι αντίστοιχο τουλάχιστο με το Κρατικό Πιστοποιητικό Γλωσσομάθειας Επιπέδου Β2 του Ν. 2740/1999, όπως αντικαταστάθηκε με την παρ. 19 του άρθρου13 του Ν. 3149/2003. Από την υποχρέωση αυτή εξαιρούνται οι κάτοχοι πτυχίου ή μεταπτυχιακού τίτλου σπουδών Πανεπιστημίου της αλλοδαπής</w:t>
      </w:r>
    </w:p>
    <w:p w14:paraId="066DDDBC" w14:textId="77777777" w:rsidR="00DE696E" w:rsidRDefault="00DE696E" w:rsidP="00DE696E">
      <w:pPr>
        <w:pStyle w:val="a4"/>
        <w:numPr>
          <w:ilvl w:val="0"/>
          <w:numId w:val="2"/>
        </w:numPr>
        <w:ind w:left="426" w:hanging="426"/>
        <w:jc w:val="both"/>
        <w:rPr>
          <w:rFonts w:ascii="Trebuchet MS" w:hAnsi="Trebuchet MS"/>
          <w:sz w:val="20"/>
          <w:szCs w:val="20"/>
        </w:rPr>
      </w:pPr>
      <w:r>
        <w:rPr>
          <w:rFonts w:ascii="Trebuchet MS" w:hAnsi="Trebuchet MS"/>
          <w:sz w:val="20"/>
          <w:szCs w:val="20"/>
        </w:rPr>
        <w:t>Βιογραφικό σημείωμα</w:t>
      </w:r>
    </w:p>
    <w:p w14:paraId="3FE02746" w14:textId="77777777" w:rsidR="00DE696E" w:rsidRPr="000D1754" w:rsidRDefault="00DE696E" w:rsidP="000D1754">
      <w:pPr>
        <w:pStyle w:val="a4"/>
        <w:numPr>
          <w:ilvl w:val="0"/>
          <w:numId w:val="2"/>
        </w:numPr>
        <w:ind w:left="426" w:hanging="426"/>
        <w:jc w:val="both"/>
        <w:rPr>
          <w:rFonts w:ascii="Trebuchet MS" w:hAnsi="Trebuchet MS"/>
          <w:sz w:val="20"/>
          <w:szCs w:val="20"/>
        </w:rPr>
      </w:pPr>
      <w:r w:rsidRPr="00DE696E">
        <w:rPr>
          <w:rFonts w:ascii="Trebuchet MS" w:hAnsi="Trebuchet MS"/>
          <w:sz w:val="20"/>
          <w:szCs w:val="20"/>
        </w:rPr>
        <w:t>Υπόμνημα εργασιών (</w:t>
      </w:r>
      <w:proofErr w:type="spellStart"/>
      <w:r w:rsidRPr="00DE696E">
        <w:rPr>
          <w:rFonts w:ascii="Trebuchet MS" w:hAnsi="Trebuchet MS"/>
          <w:sz w:val="20"/>
          <w:szCs w:val="20"/>
        </w:rPr>
        <w:t>portfolio</w:t>
      </w:r>
      <w:proofErr w:type="spellEnd"/>
      <w:r w:rsidRPr="00DE696E">
        <w:rPr>
          <w:rFonts w:ascii="Trebuchet MS" w:hAnsi="Trebuchet MS"/>
          <w:sz w:val="20"/>
          <w:szCs w:val="20"/>
        </w:rPr>
        <w:t>) που πιστοποιεί την ποιότητα του έργου των υποψηφίων στην</w:t>
      </w:r>
      <w:r>
        <w:rPr>
          <w:rFonts w:ascii="Trebuchet MS" w:hAnsi="Trebuchet MS"/>
          <w:sz w:val="20"/>
          <w:szCs w:val="20"/>
        </w:rPr>
        <w:t xml:space="preserve"> </w:t>
      </w:r>
      <w:r w:rsidRPr="00DE696E">
        <w:rPr>
          <w:rFonts w:ascii="Trebuchet MS" w:hAnsi="Trebuchet MS"/>
          <w:sz w:val="20"/>
          <w:szCs w:val="20"/>
        </w:rPr>
        <w:t xml:space="preserve">αρχιτεκτονική, το </w:t>
      </w:r>
      <w:proofErr w:type="spellStart"/>
      <w:r w:rsidRPr="00DE696E">
        <w:rPr>
          <w:rFonts w:ascii="Trebuchet MS" w:hAnsi="Trebuchet MS"/>
          <w:sz w:val="20"/>
          <w:szCs w:val="20"/>
        </w:rPr>
        <w:t>design</w:t>
      </w:r>
      <w:proofErr w:type="spellEnd"/>
      <w:r w:rsidRPr="00DE696E">
        <w:rPr>
          <w:rFonts w:ascii="Trebuchet MS" w:hAnsi="Trebuchet MS"/>
          <w:sz w:val="20"/>
          <w:szCs w:val="20"/>
        </w:rPr>
        <w:t>, και γενικότερα στην θεματική του μεταπτυχιακού προγράμματος.</w:t>
      </w:r>
    </w:p>
    <w:p w14:paraId="154F8831" w14:textId="77777777" w:rsidR="00DE696E" w:rsidRPr="00DE696E" w:rsidRDefault="00DE696E" w:rsidP="00DE696E">
      <w:pPr>
        <w:pStyle w:val="a4"/>
        <w:numPr>
          <w:ilvl w:val="0"/>
          <w:numId w:val="2"/>
        </w:numPr>
        <w:ind w:left="426" w:hanging="426"/>
        <w:jc w:val="both"/>
        <w:rPr>
          <w:rFonts w:ascii="Trebuchet MS" w:hAnsi="Trebuchet MS"/>
          <w:sz w:val="20"/>
          <w:szCs w:val="20"/>
        </w:rPr>
      </w:pPr>
      <w:r w:rsidRPr="00DE696E">
        <w:rPr>
          <w:rFonts w:ascii="Trebuchet MS" w:hAnsi="Trebuchet MS"/>
          <w:sz w:val="20"/>
          <w:szCs w:val="20"/>
        </w:rPr>
        <w:t>Δημοσιεύσεις σε περιοδικά με κριτές, εάν υπάρχουν</w:t>
      </w:r>
    </w:p>
    <w:p w14:paraId="27287886" w14:textId="77777777" w:rsidR="00DE696E" w:rsidRPr="00DE696E" w:rsidRDefault="00DE696E" w:rsidP="00DE696E">
      <w:pPr>
        <w:pStyle w:val="a4"/>
        <w:numPr>
          <w:ilvl w:val="0"/>
          <w:numId w:val="2"/>
        </w:numPr>
        <w:ind w:left="426" w:hanging="426"/>
        <w:jc w:val="both"/>
        <w:rPr>
          <w:rFonts w:ascii="Trebuchet MS" w:hAnsi="Trebuchet MS"/>
          <w:sz w:val="20"/>
          <w:szCs w:val="20"/>
        </w:rPr>
      </w:pPr>
      <w:r w:rsidRPr="00DE696E">
        <w:rPr>
          <w:rFonts w:ascii="Trebuchet MS" w:hAnsi="Trebuchet MS"/>
          <w:sz w:val="20"/>
          <w:szCs w:val="20"/>
        </w:rPr>
        <w:t>Αποδεικτικά επαγγελματικής ή ερευνητικής δραστηριότητας, εάν υπάρχουν</w:t>
      </w:r>
    </w:p>
    <w:p w14:paraId="56A47369" w14:textId="77777777" w:rsidR="00DE696E" w:rsidRPr="00DE696E" w:rsidRDefault="00DE696E" w:rsidP="00DE696E">
      <w:pPr>
        <w:pStyle w:val="a4"/>
        <w:numPr>
          <w:ilvl w:val="0"/>
          <w:numId w:val="2"/>
        </w:numPr>
        <w:ind w:left="426" w:hanging="426"/>
        <w:jc w:val="both"/>
        <w:rPr>
          <w:rFonts w:ascii="Trebuchet MS" w:hAnsi="Trebuchet MS"/>
          <w:sz w:val="20"/>
          <w:szCs w:val="20"/>
        </w:rPr>
      </w:pPr>
      <w:r w:rsidRPr="00DE696E">
        <w:rPr>
          <w:rFonts w:ascii="Trebuchet MS" w:hAnsi="Trebuchet MS"/>
          <w:sz w:val="20"/>
          <w:szCs w:val="20"/>
        </w:rPr>
        <w:t>Φωτοτυπία δύο όψεων της αστυνομικής ταυτότητας (ή διαβατηρίου για τους αλλοδαπούς υποψηφίους)</w:t>
      </w:r>
    </w:p>
    <w:p w14:paraId="7DEC6EF6" w14:textId="77777777" w:rsidR="000D1754" w:rsidRDefault="00DE696E" w:rsidP="000D1754">
      <w:pPr>
        <w:pStyle w:val="a4"/>
        <w:numPr>
          <w:ilvl w:val="0"/>
          <w:numId w:val="2"/>
        </w:numPr>
        <w:ind w:left="426" w:hanging="426"/>
        <w:jc w:val="both"/>
        <w:rPr>
          <w:rFonts w:ascii="Trebuchet MS" w:hAnsi="Trebuchet MS"/>
          <w:sz w:val="20"/>
          <w:szCs w:val="20"/>
        </w:rPr>
      </w:pPr>
      <w:r w:rsidRPr="00DE696E">
        <w:rPr>
          <w:rFonts w:ascii="Trebuchet MS" w:hAnsi="Trebuchet MS"/>
          <w:sz w:val="20"/>
          <w:szCs w:val="20"/>
        </w:rPr>
        <w:t>Δύο συστατικές επιστολές</w:t>
      </w:r>
    </w:p>
    <w:p w14:paraId="7269E22E" w14:textId="77777777" w:rsidR="000D1754" w:rsidRDefault="000D1754" w:rsidP="000D1754">
      <w:pPr>
        <w:pStyle w:val="a4"/>
        <w:numPr>
          <w:ilvl w:val="0"/>
          <w:numId w:val="2"/>
        </w:numPr>
        <w:ind w:left="426" w:hanging="426"/>
        <w:jc w:val="both"/>
        <w:rPr>
          <w:rFonts w:ascii="Trebuchet MS" w:hAnsi="Trebuchet MS"/>
          <w:sz w:val="20"/>
          <w:szCs w:val="20"/>
        </w:rPr>
      </w:pPr>
      <w:r w:rsidRPr="000D1754">
        <w:rPr>
          <w:rFonts w:ascii="Trebuchet MS" w:hAnsi="Trebuchet MS"/>
          <w:sz w:val="20"/>
          <w:szCs w:val="20"/>
        </w:rPr>
        <w:t>Σύντομο κείμενο 500-600 λέξεων όπου αναπτύσσονται οι λόγοι για τους οποίους επιθυμεί ο</w:t>
      </w:r>
      <w:r>
        <w:rPr>
          <w:rFonts w:ascii="Trebuchet MS" w:hAnsi="Trebuchet MS"/>
          <w:sz w:val="20"/>
          <w:szCs w:val="20"/>
        </w:rPr>
        <w:t xml:space="preserve"> </w:t>
      </w:r>
      <w:r w:rsidRPr="000D1754">
        <w:rPr>
          <w:rFonts w:ascii="Trebuchet MS" w:hAnsi="Trebuchet MS"/>
          <w:sz w:val="20"/>
          <w:szCs w:val="20"/>
        </w:rPr>
        <w:t>υποψήφιος να παρακολουθήσει το ΠΜΣ“ ΕΠΑΝΑΧΡΗΣΕΙΣ ΚΤΙΡΙΩΝ ΚΑΙ ΣΥΝΟΛΩΝ ”.</w:t>
      </w:r>
    </w:p>
    <w:p w14:paraId="6316E0A4" w14:textId="2521A631" w:rsidR="00DE696E" w:rsidRPr="000D1754" w:rsidRDefault="00DE696E" w:rsidP="000D1754">
      <w:pPr>
        <w:jc w:val="both"/>
        <w:rPr>
          <w:rFonts w:ascii="Trebuchet MS" w:hAnsi="Trebuchet MS"/>
          <w:b/>
          <w:sz w:val="20"/>
          <w:szCs w:val="20"/>
        </w:rPr>
      </w:pPr>
      <w:r w:rsidRPr="000D1754">
        <w:rPr>
          <w:rFonts w:ascii="Trebuchet MS" w:hAnsi="Trebuchet MS"/>
          <w:b/>
          <w:sz w:val="20"/>
          <w:szCs w:val="20"/>
        </w:rPr>
        <w:t>Προθεσμία υποβολής</w:t>
      </w:r>
      <w:r w:rsidR="00CF5E56">
        <w:rPr>
          <w:rFonts w:ascii="Trebuchet MS" w:hAnsi="Trebuchet MS"/>
          <w:b/>
          <w:sz w:val="20"/>
          <w:szCs w:val="20"/>
        </w:rPr>
        <w:t xml:space="preserve"> μέχρι 06/05/2020 έως 30/06/2020</w:t>
      </w:r>
      <w:r w:rsidRPr="000D1754">
        <w:rPr>
          <w:rFonts w:ascii="Trebuchet MS" w:hAnsi="Trebuchet MS"/>
          <w:b/>
          <w:sz w:val="20"/>
          <w:szCs w:val="20"/>
        </w:rPr>
        <w:t>.</w:t>
      </w:r>
    </w:p>
    <w:p w14:paraId="7FB4DD00" w14:textId="77777777" w:rsidR="00DE696E" w:rsidRPr="00DE696E" w:rsidRDefault="00DE696E" w:rsidP="00DE696E">
      <w:pPr>
        <w:jc w:val="both"/>
        <w:rPr>
          <w:rFonts w:ascii="Trebuchet MS" w:hAnsi="Trebuchet MS"/>
          <w:sz w:val="20"/>
          <w:szCs w:val="20"/>
        </w:rPr>
      </w:pPr>
      <w:r w:rsidRPr="00DE696E">
        <w:rPr>
          <w:rFonts w:ascii="Trebuchet MS" w:hAnsi="Trebuchet MS"/>
          <w:sz w:val="20"/>
          <w:szCs w:val="20"/>
        </w:rPr>
        <w:t>Η επιλογή των υποψηφίων γίνεται από την επιτροπή επιλογής υποψηφίων φοιτητών του ΠΜΣ «ΕΠΑΝΑΧΡΗΣΕΙΣ ΚΤΙΡΙΩΝ ΚΑΙ ΣΥΝΟΛΩΝ» και πραγματοποιείται σε δύο στάδια:</w:t>
      </w:r>
    </w:p>
    <w:p w14:paraId="588F38A4" w14:textId="77777777" w:rsidR="00DE696E" w:rsidRPr="00DE696E" w:rsidRDefault="00DE696E" w:rsidP="00DE696E">
      <w:pPr>
        <w:pStyle w:val="a4"/>
        <w:numPr>
          <w:ilvl w:val="0"/>
          <w:numId w:val="3"/>
        </w:numPr>
        <w:ind w:left="426" w:hanging="426"/>
        <w:jc w:val="both"/>
        <w:rPr>
          <w:rFonts w:ascii="Trebuchet MS" w:hAnsi="Trebuchet MS"/>
          <w:sz w:val="20"/>
          <w:szCs w:val="20"/>
        </w:rPr>
      </w:pPr>
      <w:r w:rsidRPr="00DE696E">
        <w:rPr>
          <w:rFonts w:ascii="Trebuchet MS" w:hAnsi="Trebuchet MS"/>
          <w:sz w:val="20"/>
          <w:szCs w:val="20"/>
        </w:rPr>
        <w:t>στο πρώτο στάδιο αξιολογείται ο φάκελος των υποψηφίων και</w:t>
      </w:r>
    </w:p>
    <w:p w14:paraId="097CDE4C" w14:textId="77777777" w:rsidR="00DE696E" w:rsidRPr="00DE696E" w:rsidRDefault="00DE696E" w:rsidP="00DE696E">
      <w:pPr>
        <w:pStyle w:val="a4"/>
        <w:numPr>
          <w:ilvl w:val="0"/>
          <w:numId w:val="3"/>
        </w:numPr>
        <w:ind w:left="426" w:hanging="426"/>
        <w:jc w:val="both"/>
        <w:rPr>
          <w:rFonts w:ascii="Trebuchet MS" w:hAnsi="Trebuchet MS"/>
          <w:sz w:val="20"/>
          <w:szCs w:val="20"/>
        </w:rPr>
      </w:pPr>
      <w:r w:rsidRPr="00DE696E">
        <w:rPr>
          <w:rFonts w:ascii="Trebuchet MS" w:hAnsi="Trebuchet MS"/>
          <w:sz w:val="20"/>
          <w:szCs w:val="20"/>
        </w:rPr>
        <w:t>στο δεύτερο στάδιο, οι υποψήφιοι/</w:t>
      </w:r>
      <w:proofErr w:type="spellStart"/>
      <w:r w:rsidRPr="00DE696E">
        <w:rPr>
          <w:rFonts w:ascii="Trebuchet MS" w:hAnsi="Trebuchet MS"/>
          <w:sz w:val="20"/>
          <w:szCs w:val="20"/>
        </w:rPr>
        <w:t>ιες</w:t>
      </w:r>
      <w:proofErr w:type="spellEnd"/>
      <w:r w:rsidRPr="00DE696E">
        <w:rPr>
          <w:rFonts w:ascii="Trebuchet MS" w:hAnsi="Trebuchet MS"/>
          <w:sz w:val="20"/>
          <w:szCs w:val="20"/>
        </w:rPr>
        <w:t xml:space="preserve"> που θα επιλεγούν από το πρώτο στάδιο θα κληθούν σε συνέντευξη.</w:t>
      </w:r>
    </w:p>
    <w:p w14:paraId="1668C09C" w14:textId="111E611A" w:rsidR="00B7770A" w:rsidRDefault="00DE696E" w:rsidP="00DE696E">
      <w:pPr>
        <w:jc w:val="both"/>
        <w:rPr>
          <w:rFonts w:ascii="Trebuchet MS" w:hAnsi="Trebuchet MS"/>
          <w:sz w:val="20"/>
          <w:szCs w:val="20"/>
        </w:rPr>
      </w:pPr>
      <w:r w:rsidRPr="00DE696E">
        <w:rPr>
          <w:rFonts w:ascii="Trebuchet MS" w:hAnsi="Trebuchet MS"/>
          <w:sz w:val="20"/>
          <w:szCs w:val="20"/>
        </w:rPr>
        <w:t>Για περισσότερες πληροφορίες, τόσο για την φυσιογνωμία του Τμήματος όσο και για το Μεταπτυχιακό Πρόγραμμα Σπουδών οι ενδιαφερόμενοι-</w:t>
      </w:r>
      <w:proofErr w:type="spellStart"/>
      <w:r w:rsidRPr="00DE696E">
        <w:rPr>
          <w:rFonts w:ascii="Trebuchet MS" w:hAnsi="Trebuchet MS"/>
          <w:sz w:val="20"/>
          <w:szCs w:val="20"/>
        </w:rPr>
        <w:t>ες</w:t>
      </w:r>
      <w:proofErr w:type="spellEnd"/>
      <w:r w:rsidRPr="00DE696E">
        <w:rPr>
          <w:rFonts w:ascii="Trebuchet MS" w:hAnsi="Trebuchet MS"/>
          <w:sz w:val="20"/>
          <w:szCs w:val="20"/>
        </w:rPr>
        <w:t xml:space="preserve"> καλούνται να απευθυνθούν στη Γραμματεία Προγράμματος Μεταπτυχιακών Σπουδών (καθημερινά 12.00 - 14.00), Τμήμα Αρχιτεκτόνων Μηχανικών, Πεδίο Άρεως, 383 34 ΒΟ</w:t>
      </w:r>
      <w:r w:rsidR="00CF5E56">
        <w:rPr>
          <w:rFonts w:ascii="Trebuchet MS" w:hAnsi="Trebuchet MS"/>
          <w:sz w:val="20"/>
          <w:szCs w:val="20"/>
        </w:rPr>
        <w:t xml:space="preserve">ΛΟΣ </w:t>
      </w:r>
      <w:proofErr w:type="spellStart"/>
      <w:r w:rsidR="00CF5E56">
        <w:rPr>
          <w:rFonts w:ascii="Trebuchet MS" w:hAnsi="Trebuchet MS"/>
          <w:sz w:val="20"/>
          <w:szCs w:val="20"/>
        </w:rPr>
        <w:t>τηλ</w:t>
      </w:r>
      <w:proofErr w:type="spellEnd"/>
      <w:r w:rsidR="00CF5E56">
        <w:rPr>
          <w:rFonts w:ascii="Trebuchet MS" w:hAnsi="Trebuchet MS"/>
          <w:sz w:val="20"/>
          <w:szCs w:val="20"/>
        </w:rPr>
        <w:t>. 24210 74242, 6979335120</w:t>
      </w:r>
      <w:r w:rsidRPr="00DE696E">
        <w:rPr>
          <w:rFonts w:ascii="Trebuchet MS" w:hAnsi="Trebuchet MS"/>
          <w:sz w:val="20"/>
          <w:szCs w:val="20"/>
        </w:rPr>
        <w:t xml:space="preserve"> (</w:t>
      </w:r>
      <w:proofErr w:type="spellStart"/>
      <w:r w:rsidR="00CF5E56">
        <w:rPr>
          <w:rFonts w:ascii="Trebuchet MS" w:hAnsi="Trebuchet MS"/>
          <w:sz w:val="20"/>
          <w:szCs w:val="20"/>
        </w:rPr>
        <w:t>Παπανάτσιου</w:t>
      </w:r>
      <w:proofErr w:type="spellEnd"/>
      <w:r w:rsidR="00CF5E56">
        <w:rPr>
          <w:rFonts w:ascii="Trebuchet MS" w:hAnsi="Trebuchet MS"/>
          <w:sz w:val="20"/>
          <w:szCs w:val="20"/>
        </w:rPr>
        <w:t xml:space="preserve"> Κατερίνα </w:t>
      </w:r>
      <w:r w:rsidRPr="00DE696E">
        <w:rPr>
          <w:rFonts w:ascii="Trebuchet MS" w:hAnsi="Trebuchet MS"/>
          <w:sz w:val="20"/>
          <w:szCs w:val="20"/>
        </w:rPr>
        <w:t>), http:// www.arch.uth.gr, e-</w:t>
      </w:r>
      <w:proofErr w:type="spellStart"/>
      <w:r w:rsidRPr="00DE696E">
        <w:rPr>
          <w:rFonts w:ascii="Trebuchet MS" w:hAnsi="Trebuchet MS"/>
          <w:sz w:val="20"/>
          <w:szCs w:val="20"/>
        </w:rPr>
        <w:t>mail</w:t>
      </w:r>
      <w:proofErr w:type="spellEnd"/>
      <w:r w:rsidRPr="00DE696E">
        <w:rPr>
          <w:rFonts w:ascii="Trebuchet MS" w:hAnsi="Trebuchet MS"/>
          <w:sz w:val="20"/>
          <w:szCs w:val="20"/>
        </w:rPr>
        <w:t xml:space="preserve"> reuse-master@uth.gr και </w:t>
      </w:r>
      <w:hyperlink r:id="rId6" w:history="1">
        <w:r w:rsidR="000D1754" w:rsidRPr="007F0AB3">
          <w:rPr>
            <w:rStyle w:val="-"/>
            <w:rFonts w:ascii="Trebuchet MS" w:hAnsi="Trebuchet MS"/>
            <w:sz w:val="20"/>
            <w:szCs w:val="20"/>
          </w:rPr>
          <w:t>epanaxriseis@gmail.com</w:t>
        </w:r>
      </w:hyperlink>
      <w:r w:rsidRPr="00DE696E">
        <w:rPr>
          <w:rFonts w:ascii="Trebuchet MS" w:hAnsi="Trebuchet MS"/>
          <w:sz w:val="20"/>
          <w:szCs w:val="20"/>
        </w:rPr>
        <w:t>.</w:t>
      </w:r>
    </w:p>
    <w:p w14:paraId="4BB1E096" w14:textId="77777777" w:rsidR="000D1754" w:rsidRPr="00DE696E" w:rsidRDefault="000D1754" w:rsidP="00DE696E">
      <w:pPr>
        <w:jc w:val="both"/>
        <w:rPr>
          <w:rFonts w:ascii="Trebuchet MS" w:hAnsi="Trebuchet MS"/>
          <w:sz w:val="20"/>
          <w:szCs w:val="20"/>
        </w:rPr>
      </w:pPr>
      <w:bookmarkStart w:id="0" w:name="_GoBack"/>
      <w:bookmarkEnd w:id="0"/>
      <w:r>
        <w:rPr>
          <w:rFonts w:ascii="Trebuchet MS" w:hAnsi="Trebuchet MS"/>
          <w:noProof/>
          <w:sz w:val="20"/>
          <w:szCs w:val="20"/>
          <w:lang w:eastAsia="el-GR"/>
        </w:rPr>
        <w:drawing>
          <wp:anchor distT="0" distB="0" distL="114300" distR="114300" simplePos="0" relativeHeight="251659264" behindDoc="0" locked="0" layoutInCell="1" allowOverlap="1" wp14:anchorId="05321202" wp14:editId="6CE989FA">
            <wp:simplePos x="0" y="0"/>
            <wp:positionH relativeFrom="column">
              <wp:posOffset>-685800</wp:posOffset>
            </wp:positionH>
            <wp:positionV relativeFrom="paragraph">
              <wp:posOffset>3695065</wp:posOffset>
            </wp:positionV>
            <wp:extent cx="7876540" cy="1042670"/>
            <wp:effectExtent l="0" t="0" r="0" b="508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76540" cy="1042670"/>
                    </a:xfrm>
                    <a:prstGeom prst="rect">
                      <a:avLst/>
                    </a:prstGeom>
                    <a:noFill/>
                  </pic:spPr>
                </pic:pic>
              </a:graphicData>
            </a:graphic>
            <wp14:sizeRelH relativeFrom="page">
              <wp14:pctWidth>0</wp14:pctWidth>
            </wp14:sizeRelH>
            <wp14:sizeRelV relativeFrom="page">
              <wp14:pctHeight>0</wp14:pctHeight>
            </wp14:sizeRelV>
          </wp:anchor>
        </w:drawing>
      </w:r>
    </w:p>
    <w:sectPr w:rsidR="000D1754" w:rsidRPr="00DE696E" w:rsidSect="00DE696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36691"/>
    <w:multiLevelType w:val="hybridMultilevel"/>
    <w:tmpl w:val="1EE243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82520A5"/>
    <w:multiLevelType w:val="hybridMultilevel"/>
    <w:tmpl w:val="06902B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D723FCF"/>
    <w:multiLevelType w:val="hybridMultilevel"/>
    <w:tmpl w:val="787A5DB2"/>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96E"/>
    <w:rsid w:val="0001098D"/>
    <w:rsid w:val="000D1754"/>
    <w:rsid w:val="00434312"/>
    <w:rsid w:val="006729AF"/>
    <w:rsid w:val="00884D61"/>
    <w:rsid w:val="0095084E"/>
    <w:rsid w:val="00A56DF1"/>
    <w:rsid w:val="00B7770A"/>
    <w:rsid w:val="00CF5E56"/>
    <w:rsid w:val="00DE69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F7D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E696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E696E"/>
    <w:rPr>
      <w:rFonts w:ascii="Tahoma" w:hAnsi="Tahoma" w:cs="Tahoma"/>
      <w:sz w:val="16"/>
      <w:szCs w:val="16"/>
    </w:rPr>
  </w:style>
  <w:style w:type="paragraph" w:styleId="a4">
    <w:name w:val="List Paragraph"/>
    <w:basedOn w:val="a"/>
    <w:uiPriority w:val="34"/>
    <w:qFormat/>
    <w:rsid w:val="00DE696E"/>
    <w:pPr>
      <w:ind w:left="720"/>
      <w:contextualSpacing/>
    </w:pPr>
  </w:style>
  <w:style w:type="character" w:styleId="-">
    <w:name w:val="Hyperlink"/>
    <w:basedOn w:val="a0"/>
    <w:uiPriority w:val="99"/>
    <w:unhideWhenUsed/>
    <w:rsid w:val="000D17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panaxriseis@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3813</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Αρχοντή</dc:creator>
  <cp:lastModifiedBy>user</cp:lastModifiedBy>
  <cp:revision>2</cp:revision>
  <cp:lastPrinted>2019-04-30T08:53:00Z</cp:lastPrinted>
  <dcterms:created xsi:type="dcterms:W3CDTF">2020-05-21T10:57:00Z</dcterms:created>
  <dcterms:modified xsi:type="dcterms:W3CDTF">2020-05-21T10:57:00Z</dcterms:modified>
</cp:coreProperties>
</file>